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02" w:rsidRPr="001F49E3" w:rsidRDefault="00D77B02" w:rsidP="00315D52">
      <w:pPr>
        <w:widowControl w:val="0"/>
        <w:autoSpaceDE w:val="0"/>
        <w:autoSpaceDN w:val="0"/>
        <w:adjustRightInd w:val="0"/>
        <w:jc w:val="center"/>
        <w:rPr>
          <w:rFonts w:ascii="Arial" w:hAnsi="Arial" w:cs="Arial"/>
          <w:b/>
          <w:color w:val="262626"/>
          <w:sz w:val="22"/>
          <w:szCs w:val="22"/>
          <w:lang w:eastAsia="ja-JP"/>
        </w:rPr>
      </w:pPr>
      <w:r w:rsidRPr="001F49E3">
        <w:rPr>
          <w:rFonts w:ascii="Arial" w:hAnsi="Arial" w:cs="Arial"/>
          <w:b/>
          <w:color w:val="262626"/>
          <w:sz w:val="22"/>
          <w:szCs w:val="22"/>
          <w:lang w:eastAsia="ja-JP"/>
        </w:rPr>
        <w:t>INDEPENDENT CONTRACTOR AGREEMENT</w:t>
      </w:r>
    </w:p>
    <w:p w:rsidR="00D77B02" w:rsidRPr="001F49E3" w:rsidRDefault="00D77B02" w:rsidP="00315D52">
      <w:pPr>
        <w:widowControl w:val="0"/>
        <w:autoSpaceDE w:val="0"/>
        <w:autoSpaceDN w:val="0"/>
        <w:adjustRightInd w:val="0"/>
        <w:jc w:val="both"/>
        <w:rPr>
          <w:rFonts w:ascii="Arial" w:hAnsi="Arial" w:cs="Arial"/>
          <w:color w:val="262626"/>
          <w:sz w:val="22"/>
          <w:szCs w:val="22"/>
          <w:lang w:eastAsia="ja-JP"/>
        </w:rPr>
      </w:pPr>
    </w:p>
    <w:p w:rsidR="00D77B02" w:rsidRPr="001F49E3" w:rsidRDefault="00D77B02" w:rsidP="00315D52">
      <w:pPr>
        <w:widowControl w:val="0"/>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This independent contractor agreement (the “</w:t>
      </w:r>
      <w:r w:rsidRPr="001F49E3">
        <w:rPr>
          <w:rFonts w:ascii="Arial" w:hAnsi="Arial" w:cs="Arial"/>
          <w:b/>
          <w:bCs/>
          <w:color w:val="262626"/>
          <w:sz w:val="22"/>
          <w:szCs w:val="22"/>
          <w:lang w:eastAsia="ja-JP"/>
        </w:rPr>
        <w:t>Agreement</w:t>
      </w:r>
      <w:r w:rsidRPr="001F49E3">
        <w:rPr>
          <w:rFonts w:ascii="Arial" w:hAnsi="Arial" w:cs="Arial"/>
          <w:color w:val="262626"/>
          <w:sz w:val="22"/>
          <w:szCs w:val="22"/>
          <w:lang w:eastAsia="ja-JP"/>
        </w:rPr>
        <w:t xml:space="preserve">”) is made and entered into as </w:t>
      </w:r>
      <w:proofErr w:type="gramStart"/>
      <w:r w:rsidRPr="001F49E3">
        <w:rPr>
          <w:rFonts w:ascii="Arial" w:hAnsi="Arial" w:cs="Arial"/>
          <w:color w:val="262626"/>
          <w:sz w:val="22"/>
          <w:szCs w:val="22"/>
          <w:lang w:eastAsia="ja-JP"/>
        </w:rPr>
        <w:t>of</w:t>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C87BC9" w:rsidRPr="001F49E3">
        <w:rPr>
          <w:rFonts w:ascii="Arial" w:hAnsi="Arial" w:cs="Arial"/>
          <w:color w:val="262626"/>
          <w:sz w:val="22"/>
          <w:szCs w:val="22"/>
          <w:lang w:eastAsia="ja-JP"/>
        </w:rPr>
        <w:t>,</w:t>
      </w:r>
      <w:proofErr w:type="gramEnd"/>
      <w:r w:rsidR="00C87BC9" w:rsidRPr="001F49E3">
        <w:rPr>
          <w:rFonts w:ascii="Arial" w:hAnsi="Arial" w:cs="Arial"/>
          <w:color w:val="262626"/>
          <w:sz w:val="22"/>
          <w:szCs w:val="22"/>
          <w:lang w:eastAsia="ja-JP"/>
        </w:rPr>
        <w:t xml:space="preserve"> 2015</w:t>
      </w:r>
      <w:r w:rsidRPr="001F49E3">
        <w:rPr>
          <w:rFonts w:ascii="Arial" w:hAnsi="Arial" w:cs="Arial"/>
          <w:color w:val="262626"/>
          <w:sz w:val="22"/>
          <w:szCs w:val="22"/>
          <w:lang w:eastAsia="ja-JP"/>
        </w:rPr>
        <w:t xml:space="preserve"> (the “</w:t>
      </w:r>
      <w:r w:rsidRPr="001F49E3">
        <w:rPr>
          <w:rFonts w:ascii="Arial" w:hAnsi="Arial" w:cs="Arial"/>
          <w:b/>
          <w:bCs/>
          <w:color w:val="262626"/>
          <w:sz w:val="22"/>
          <w:szCs w:val="22"/>
          <w:lang w:eastAsia="ja-JP"/>
        </w:rPr>
        <w:t>Effective Date</w:t>
      </w:r>
      <w:r w:rsidRPr="001F49E3">
        <w:rPr>
          <w:rFonts w:ascii="Arial" w:hAnsi="Arial" w:cs="Arial"/>
          <w:color w:val="262626"/>
          <w:sz w:val="22"/>
          <w:szCs w:val="22"/>
          <w:lang w:eastAsia="ja-JP"/>
        </w:rPr>
        <w:t xml:space="preserve">”) between </w:t>
      </w:r>
      <w:r w:rsidR="00551D26" w:rsidRPr="001F49E3">
        <w:rPr>
          <w:rFonts w:ascii="Arial" w:hAnsi="Arial" w:cs="Arial"/>
          <w:color w:val="262626"/>
          <w:sz w:val="22"/>
          <w:szCs w:val="22"/>
          <w:lang w:eastAsia="ja-JP"/>
        </w:rPr>
        <w:t>LIBERTY RESTORATION</w:t>
      </w:r>
      <w:r w:rsidR="00C87BC9" w:rsidRPr="001F49E3">
        <w:rPr>
          <w:rFonts w:ascii="Arial" w:hAnsi="Arial" w:cs="Arial"/>
          <w:color w:val="262626"/>
          <w:sz w:val="22"/>
          <w:szCs w:val="22"/>
          <w:lang w:eastAsia="ja-JP"/>
        </w:rPr>
        <w:t>, LLC</w:t>
      </w:r>
      <w:r w:rsidRPr="001F49E3">
        <w:rPr>
          <w:rFonts w:ascii="Arial" w:hAnsi="Arial" w:cs="Arial"/>
          <w:color w:val="262626"/>
          <w:sz w:val="22"/>
          <w:szCs w:val="22"/>
          <w:lang w:eastAsia="ja-JP"/>
        </w:rPr>
        <w:t xml:space="preserve"> (the “</w:t>
      </w:r>
      <w:r w:rsidRPr="001F49E3">
        <w:rPr>
          <w:rFonts w:ascii="Arial" w:hAnsi="Arial" w:cs="Arial"/>
          <w:b/>
          <w:bCs/>
          <w:color w:val="262626"/>
          <w:sz w:val="22"/>
          <w:szCs w:val="22"/>
          <w:lang w:eastAsia="ja-JP"/>
        </w:rPr>
        <w:t>Company</w:t>
      </w:r>
      <w:r w:rsidRPr="001F49E3">
        <w:rPr>
          <w:rFonts w:ascii="Arial" w:hAnsi="Arial" w:cs="Arial"/>
          <w:color w:val="262626"/>
          <w:sz w:val="22"/>
          <w:szCs w:val="22"/>
          <w:lang w:eastAsia="ja-JP"/>
        </w:rPr>
        <w:t xml:space="preserve">”), a </w:t>
      </w:r>
      <w:r w:rsidR="00C87BC9" w:rsidRPr="001F49E3">
        <w:rPr>
          <w:rFonts w:ascii="Arial" w:hAnsi="Arial" w:cs="Arial"/>
          <w:color w:val="262626"/>
          <w:sz w:val="22"/>
          <w:szCs w:val="22"/>
          <w:lang w:eastAsia="ja-JP"/>
        </w:rPr>
        <w:t>Utah Limited Liability Corporation,</w:t>
      </w:r>
      <w:r w:rsidRPr="001F49E3">
        <w:rPr>
          <w:rFonts w:ascii="Arial" w:hAnsi="Arial" w:cs="Arial"/>
          <w:color w:val="262626"/>
          <w:sz w:val="22"/>
          <w:szCs w:val="22"/>
          <w:lang w:eastAsia="ja-JP"/>
        </w:rPr>
        <w:t xml:space="preserve"> and</w:t>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3C3358" w:rsidRPr="001F49E3">
        <w:rPr>
          <w:rFonts w:ascii="Arial" w:hAnsi="Arial" w:cs="Arial"/>
          <w:color w:val="262626"/>
          <w:sz w:val="22"/>
          <w:szCs w:val="22"/>
          <w:lang w:eastAsia="ja-JP"/>
        </w:rPr>
        <w:t>, representing</w:t>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C84B26" w:rsidRPr="001F49E3">
        <w:rPr>
          <w:rFonts w:ascii="Arial" w:hAnsi="Arial" w:cs="Arial"/>
          <w:color w:val="262626"/>
          <w:sz w:val="22"/>
          <w:szCs w:val="22"/>
          <w:u w:val="single"/>
          <w:lang w:eastAsia="ja-JP"/>
        </w:rPr>
        <w:tab/>
      </w:r>
      <w:r w:rsidR="003C3358" w:rsidRPr="001F49E3">
        <w:rPr>
          <w:rFonts w:ascii="Arial" w:hAnsi="Arial" w:cs="Arial"/>
          <w:color w:val="262626"/>
          <w:sz w:val="22"/>
          <w:szCs w:val="22"/>
          <w:lang w:eastAsia="ja-JP"/>
        </w:rPr>
        <w:t>, LLC</w:t>
      </w:r>
      <w:r w:rsidRPr="001F49E3">
        <w:rPr>
          <w:rFonts w:ascii="Arial" w:hAnsi="Arial" w:cs="Arial"/>
          <w:color w:val="262626"/>
          <w:sz w:val="22"/>
          <w:szCs w:val="22"/>
          <w:lang w:eastAsia="ja-JP"/>
        </w:rPr>
        <w:t xml:space="preserve">, a </w:t>
      </w:r>
      <w:r w:rsidR="00C87BC9" w:rsidRPr="001F49E3">
        <w:rPr>
          <w:rFonts w:ascii="Arial" w:hAnsi="Arial" w:cs="Arial"/>
          <w:color w:val="262626"/>
          <w:sz w:val="22"/>
          <w:szCs w:val="22"/>
          <w:lang w:eastAsia="ja-JP"/>
        </w:rPr>
        <w:t>Utah Limited Liability Corporation</w:t>
      </w:r>
      <w:r w:rsidRPr="001F49E3">
        <w:rPr>
          <w:rFonts w:ascii="Arial" w:hAnsi="Arial" w:cs="Arial"/>
          <w:color w:val="262626"/>
          <w:sz w:val="22"/>
          <w:szCs w:val="22"/>
          <w:lang w:eastAsia="ja-JP"/>
        </w:rPr>
        <w:t xml:space="preserve"> (the “</w:t>
      </w:r>
      <w:r w:rsidRPr="001F49E3">
        <w:rPr>
          <w:rFonts w:ascii="Arial" w:hAnsi="Arial" w:cs="Arial"/>
          <w:b/>
          <w:bCs/>
          <w:color w:val="262626"/>
          <w:sz w:val="22"/>
          <w:szCs w:val="22"/>
          <w:lang w:eastAsia="ja-JP"/>
        </w:rPr>
        <w:t>Contractor</w:t>
      </w:r>
      <w:r w:rsidRPr="001F49E3">
        <w:rPr>
          <w:rFonts w:ascii="Arial" w:hAnsi="Arial" w:cs="Arial"/>
          <w:color w:val="262626"/>
          <w:sz w:val="22"/>
          <w:szCs w:val="22"/>
          <w:lang w:eastAsia="ja-JP"/>
        </w:rPr>
        <w:t>”) (collectively, the “</w:t>
      </w:r>
      <w:r w:rsidRPr="001F49E3">
        <w:rPr>
          <w:rFonts w:ascii="Arial" w:hAnsi="Arial" w:cs="Arial"/>
          <w:b/>
          <w:bCs/>
          <w:color w:val="262626"/>
          <w:sz w:val="22"/>
          <w:szCs w:val="22"/>
          <w:lang w:eastAsia="ja-JP"/>
        </w:rPr>
        <w:t>Parties</w:t>
      </w:r>
      <w:r w:rsidRPr="001F49E3">
        <w:rPr>
          <w:rFonts w:ascii="Arial" w:hAnsi="Arial" w:cs="Arial"/>
          <w:color w:val="262626"/>
          <w:sz w:val="22"/>
          <w:szCs w:val="22"/>
          <w:lang w:eastAsia="ja-JP"/>
        </w:rPr>
        <w:t>”</w:t>
      </w:r>
      <w:r w:rsidR="003C3358" w:rsidRPr="001F49E3">
        <w:rPr>
          <w:rFonts w:ascii="Arial" w:hAnsi="Arial" w:cs="Arial"/>
          <w:color w:val="262626"/>
          <w:sz w:val="22"/>
          <w:szCs w:val="22"/>
          <w:lang w:eastAsia="ja-JP"/>
        </w:rPr>
        <w:t xml:space="preserve">, individually, the </w:t>
      </w:r>
      <w:r w:rsidR="003C3358" w:rsidRPr="001F49E3">
        <w:rPr>
          <w:rFonts w:ascii="Arial" w:hAnsi="Arial" w:cs="Arial"/>
          <w:b/>
          <w:color w:val="262626"/>
          <w:sz w:val="22"/>
          <w:szCs w:val="22"/>
          <w:lang w:eastAsia="ja-JP"/>
        </w:rPr>
        <w:t>“Party”</w:t>
      </w:r>
      <w:r w:rsidRPr="001F49E3">
        <w:rPr>
          <w:rFonts w:ascii="Arial" w:hAnsi="Arial" w:cs="Arial"/>
          <w:b/>
          <w:color w:val="262626"/>
          <w:sz w:val="22"/>
          <w:szCs w:val="22"/>
          <w:lang w:eastAsia="ja-JP"/>
        </w:rPr>
        <w:t>).</w:t>
      </w:r>
    </w:p>
    <w:p w:rsidR="00D77B02" w:rsidRPr="001F49E3" w:rsidRDefault="00D77B02" w:rsidP="00315D52">
      <w:pPr>
        <w:widowControl w:val="0"/>
        <w:autoSpaceDE w:val="0"/>
        <w:autoSpaceDN w:val="0"/>
        <w:adjustRightInd w:val="0"/>
        <w:jc w:val="both"/>
        <w:rPr>
          <w:rFonts w:ascii="Arial" w:hAnsi="Arial" w:cs="Arial"/>
          <w:color w:val="262626"/>
          <w:sz w:val="22"/>
          <w:szCs w:val="22"/>
          <w:lang w:eastAsia="ja-JP"/>
        </w:rPr>
      </w:pPr>
    </w:p>
    <w:p w:rsidR="00D77B02" w:rsidRPr="001F49E3" w:rsidRDefault="00D77B02" w:rsidP="00315D52">
      <w:pPr>
        <w:widowControl w:val="0"/>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The Company requests the Contractor to perform services for it and may request the Contractor to perform other services in the future; and</w:t>
      </w:r>
      <w:r w:rsidR="003C3358" w:rsidRPr="001F49E3">
        <w:rPr>
          <w:rFonts w:ascii="Arial" w:hAnsi="Arial" w:cs="Arial"/>
          <w:color w:val="262626"/>
          <w:sz w:val="22"/>
          <w:szCs w:val="22"/>
          <w:lang w:eastAsia="ja-JP"/>
        </w:rPr>
        <w:t xml:space="preserve"> </w:t>
      </w:r>
      <w:r w:rsidRPr="001F49E3">
        <w:rPr>
          <w:rFonts w:ascii="Arial" w:hAnsi="Arial" w:cs="Arial"/>
          <w:color w:val="262626"/>
          <w:sz w:val="22"/>
          <w:szCs w:val="22"/>
          <w:lang w:eastAsia="ja-JP"/>
        </w:rPr>
        <w:t>The Parties therefore agree as follows:</w:t>
      </w:r>
    </w:p>
    <w:p w:rsidR="00D77B02" w:rsidRPr="001F49E3" w:rsidRDefault="00D77B02" w:rsidP="00315D52">
      <w:pPr>
        <w:widowControl w:val="0"/>
        <w:autoSpaceDE w:val="0"/>
        <w:autoSpaceDN w:val="0"/>
        <w:adjustRightInd w:val="0"/>
        <w:jc w:val="both"/>
        <w:rPr>
          <w:rFonts w:ascii="Arial" w:hAnsi="Arial" w:cs="Arial"/>
          <w:color w:val="262626"/>
          <w:sz w:val="22"/>
          <w:szCs w:val="22"/>
          <w:lang w:eastAsia="ja-JP"/>
        </w:rPr>
      </w:pPr>
    </w:p>
    <w:p w:rsidR="00BC68FE" w:rsidRPr="001F49E3" w:rsidRDefault="00D77B02" w:rsidP="00BC68FE">
      <w:pPr>
        <w:pStyle w:val="ListParagraph"/>
        <w:widowControl w:val="0"/>
        <w:numPr>
          <w:ilvl w:val="0"/>
          <w:numId w:val="11"/>
        </w:numPr>
        <w:autoSpaceDE w:val="0"/>
        <w:autoSpaceDN w:val="0"/>
        <w:adjustRightInd w:val="0"/>
        <w:jc w:val="both"/>
        <w:rPr>
          <w:rFonts w:ascii="Arial" w:hAnsi="Arial" w:cs="Arial"/>
          <w:color w:val="262626"/>
          <w:sz w:val="22"/>
          <w:szCs w:val="22"/>
          <w:lang w:eastAsia="ja-JP"/>
        </w:rPr>
      </w:pPr>
      <w:r w:rsidRPr="001F49E3">
        <w:rPr>
          <w:rFonts w:ascii="Arial" w:hAnsi="Arial" w:cs="Arial"/>
          <w:b/>
          <w:bCs/>
          <w:color w:val="262626"/>
          <w:sz w:val="22"/>
          <w:szCs w:val="22"/>
          <w:lang w:eastAsia="ja-JP"/>
        </w:rPr>
        <w:t>Term and Termination</w:t>
      </w:r>
      <w:r w:rsidRPr="001F49E3">
        <w:rPr>
          <w:rFonts w:ascii="Arial" w:hAnsi="Arial" w:cs="Arial"/>
          <w:color w:val="262626"/>
          <w:sz w:val="22"/>
          <w:szCs w:val="22"/>
          <w:lang w:eastAsia="ja-JP"/>
        </w:rPr>
        <w:t>.</w:t>
      </w:r>
    </w:p>
    <w:p w:rsidR="00BC68FE" w:rsidRPr="001F49E3" w:rsidRDefault="00BC68FE" w:rsidP="00BC68FE">
      <w:pPr>
        <w:pStyle w:val="ListParagraph"/>
        <w:widowControl w:val="0"/>
        <w:autoSpaceDE w:val="0"/>
        <w:autoSpaceDN w:val="0"/>
        <w:adjustRightInd w:val="0"/>
        <w:ind w:left="360"/>
        <w:jc w:val="both"/>
        <w:rPr>
          <w:rFonts w:ascii="Arial" w:hAnsi="Arial" w:cs="Arial"/>
          <w:color w:val="262626"/>
          <w:sz w:val="22"/>
          <w:szCs w:val="22"/>
          <w:lang w:eastAsia="ja-JP"/>
        </w:rPr>
      </w:pPr>
    </w:p>
    <w:p w:rsidR="00BC68FE" w:rsidRPr="001F49E3" w:rsidRDefault="00D77B02" w:rsidP="00BC68FE">
      <w:pPr>
        <w:pStyle w:val="ListParagraph"/>
        <w:widowControl w:val="0"/>
        <w:numPr>
          <w:ilvl w:val="1"/>
          <w:numId w:val="11"/>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 xml:space="preserve">This Agreement takes effect immediately as of the Effective Date, and remains in full force and effect </w:t>
      </w:r>
      <w:r w:rsidR="00C84B26" w:rsidRPr="001F49E3">
        <w:rPr>
          <w:rFonts w:ascii="Arial" w:hAnsi="Arial" w:cs="Arial"/>
          <w:color w:val="262626"/>
          <w:sz w:val="22"/>
          <w:szCs w:val="22"/>
          <w:lang w:eastAsia="ja-JP"/>
        </w:rPr>
        <w:t xml:space="preserve">through December 31, 2015 or </w:t>
      </w:r>
      <w:r w:rsidRPr="001F49E3">
        <w:rPr>
          <w:rFonts w:ascii="Arial" w:hAnsi="Arial" w:cs="Arial"/>
          <w:color w:val="262626"/>
          <w:sz w:val="22"/>
          <w:szCs w:val="22"/>
          <w:lang w:eastAsia="ja-JP"/>
        </w:rPr>
        <w:t xml:space="preserve">until the Contractor has completed the </w:t>
      </w:r>
      <w:r w:rsidR="008131E2" w:rsidRPr="001F49E3">
        <w:rPr>
          <w:rFonts w:ascii="Arial" w:hAnsi="Arial" w:cs="Arial"/>
          <w:color w:val="262626"/>
          <w:sz w:val="22"/>
          <w:szCs w:val="22"/>
          <w:lang w:eastAsia="ja-JP"/>
        </w:rPr>
        <w:t xml:space="preserve">Work Product / Jobs or </w:t>
      </w:r>
      <w:r w:rsidRPr="001F49E3">
        <w:rPr>
          <w:rFonts w:ascii="Arial" w:hAnsi="Arial" w:cs="Arial"/>
          <w:color w:val="262626"/>
          <w:sz w:val="22"/>
          <w:szCs w:val="22"/>
          <w:lang w:eastAsia="ja-JP"/>
        </w:rPr>
        <w:t xml:space="preserve">Services </w:t>
      </w:r>
      <w:r w:rsidR="003C3358" w:rsidRPr="001F49E3">
        <w:rPr>
          <w:rFonts w:ascii="Arial" w:hAnsi="Arial" w:cs="Arial"/>
          <w:color w:val="262626"/>
          <w:sz w:val="22"/>
          <w:szCs w:val="22"/>
          <w:lang w:eastAsia="ja-JP"/>
        </w:rPr>
        <w:t xml:space="preserve">as mutually agreed upon by the Company and </w:t>
      </w:r>
      <w:r w:rsidR="008131E2" w:rsidRPr="001F49E3">
        <w:rPr>
          <w:rFonts w:ascii="Arial" w:hAnsi="Arial" w:cs="Arial"/>
          <w:color w:val="262626"/>
          <w:sz w:val="22"/>
          <w:szCs w:val="22"/>
          <w:lang w:eastAsia="ja-JP"/>
        </w:rPr>
        <w:t xml:space="preserve">accepted by the </w:t>
      </w:r>
      <w:r w:rsidR="003C3358" w:rsidRPr="001F49E3">
        <w:rPr>
          <w:rFonts w:ascii="Arial" w:hAnsi="Arial" w:cs="Arial"/>
          <w:color w:val="262626"/>
          <w:sz w:val="22"/>
          <w:szCs w:val="22"/>
          <w:lang w:eastAsia="ja-JP"/>
        </w:rPr>
        <w:t xml:space="preserve">Contractor </w:t>
      </w:r>
      <w:r w:rsidRPr="001F49E3">
        <w:rPr>
          <w:rFonts w:ascii="Arial" w:hAnsi="Arial" w:cs="Arial"/>
          <w:color w:val="262626"/>
          <w:sz w:val="22"/>
          <w:szCs w:val="22"/>
          <w:lang w:eastAsia="ja-JP"/>
        </w:rPr>
        <w:t>(the "</w:t>
      </w:r>
      <w:r w:rsidRPr="001F49E3">
        <w:rPr>
          <w:rFonts w:ascii="Arial" w:hAnsi="Arial" w:cs="Arial"/>
          <w:b/>
          <w:bCs/>
          <w:color w:val="262626"/>
          <w:sz w:val="22"/>
          <w:szCs w:val="22"/>
          <w:lang w:eastAsia="ja-JP"/>
        </w:rPr>
        <w:t>Term</w:t>
      </w:r>
      <w:r w:rsidRPr="001F49E3">
        <w:rPr>
          <w:rFonts w:ascii="Arial" w:hAnsi="Arial" w:cs="Arial"/>
          <w:color w:val="262626"/>
          <w:sz w:val="22"/>
          <w:szCs w:val="22"/>
          <w:lang w:eastAsia="ja-JP"/>
        </w:rPr>
        <w:t>"), unless earlier terminated under this Section 1.</w:t>
      </w:r>
      <w:r w:rsidR="00551D26" w:rsidRPr="001F49E3">
        <w:rPr>
          <w:rFonts w:ascii="Arial" w:hAnsi="Arial" w:cs="Arial"/>
          <w:color w:val="262626"/>
          <w:sz w:val="22"/>
          <w:szCs w:val="22"/>
          <w:lang w:eastAsia="ja-JP"/>
        </w:rPr>
        <w:t xml:space="preserve"> Throughout the Term of this agreement, the Contractor may at his / her discretion accept or decline the Work Product / Jobs or Services offered to Contractor by the Company. </w:t>
      </w:r>
    </w:p>
    <w:p w:rsidR="00BD1EA8" w:rsidRPr="001F49E3" w:rsidRDefault="00BD1EA8" w:rsidP="00BD1EA8">
      <w:pPr>
        <w:pStyle w:val="ListParagraph"/>
        <w:widowControl w:val="0"/>
        <w:autoSpaceDE w:val="0"/>
        <w:autoSpaceDN w:val="0"/>
        <w:adjustRightInd w:val="0"/>
        <w:ind w:left="1080"/>
        <w:jc w:val="both"/>
        <w:rPr>
          <w:rFonts w:ascii="Arial" w:hAnsi="Arial" w:cs="Arial"/>
          <w:color w:val="262626"/>
          <w:sz w:val="22"/>
          <w:szCs w:val="22"/>
          <w:lang w:eastAsia="ja-JP"/>
        </w:rPr>
      </w:pPr>
    </w:p>
    <w:p w:rsidR="00BD1EA8" w:rsidRPr="001F49E3" w:rsidRDefault="00BD1EA8" w:rsidP="00BD1EA8">
      <w:pPr>
        <w:pStyle w:val="ListParagraph"/>
        <w:widowControl w:val="0"/>
        <w:numPr>
          <w:ilvl w:val="2"/>
          <w:numId w:val="11"/>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 xml:space="preserve">This Agreement supersedes any previous Agreements between Parties and </w:t>
      </w:r>
      <w:r w:rsidR="00B62815" w:rsidRPr="001F49E3">
        <w:rPr>
          <w:rFonts w:ascii="Arial" w:hAnsi="Arial" w:cs="Arial"/>
          <w:color w:val="262626"/>
          <w:sz w:val="22"/>
          <w:szCs w:val="22"/>
          <w:lang w:eastAsia="ja-JP"/>
        </w:rPr>
        <w:t>applies to</w:t>
      </w:r>
      <w:r w:rsidRPr="001F49E3">
        <w:rPr>
          <w:rFonts w:ascii="Arial" w:hAnsi="Arial" w:cs="Arial"/>
          <w:color w:val="262626"/>
          <w:sz w:val="22"/>
          <w:szCs w:val="22"/>
          <w:lang w:eastAsia="ja-JP"/>
        </w:rPr>
        <w:t xml:space="preserve"> any Work Product / Job(s) the Contractor has </w:t>
      </w:r>
      <w:r w:rsidR="00AD3662" w:rsidRPr="001F49E3">
        <w:rPr>
          <w:rFonts w:ascii="Arial" w:hAnsi="Arial" w:cs="Arial"/>
          <w:color w:val="262626"/>
          <w:sz w:val="22"/>
          <w:szCs w:val="22"/>
          <w:lang w:eastAsia="ja-JP"/>
        </w:rPr>
        <w:t xml:space="preserve">previously </w:t>
      </w:r>
      <w:r w:rsidRPr="001F49E3">
        <w:rPr>
          <w:rFonts w:ascii="Arial" w:hAnsi="Arial" w:cs="Arial"/>
          <w:color w:val="262626"/>
          <w:sz w:val="22"/>
          <w:szCs w:val="22"/>
          <w:lang w:eastAsia="ja-JP"/>
        </w:rPr>
        <w:t>been assigned to on behalf of the Company.</w:t>
      </w:r>
    </w:p>
    <w:p w:rsidR="00BC68FE" w:rsidRPr="001F49E3" w:rsidRDefault="00BC68FE" w:rsidP="00BC68FE">
      <w:pPr>
        <w:pStyle w:val="ListParagraph"/>
        <w:widowControl w:val="0"/>
        <w:autoSpaceDE w:val="0"/>
        <w:autoSpaceDN w:val="0"/>
        <w:adjustRightInd w:val="0"/>
        <w:ind w:left="1080"/>
        <w:jc w:val="both"/>
        <w:rPr>
          <w:rFonts w:ascii="Arial" w:hAnsi="Arial" w:cs="Arial"/>
          <w:color w:val="262626"/>
          <w:sz w:val="22"/>
          <w:szCs w:val="22"/>
          <w:lang w:eastAsia="ja-JP"/>
        </w:rPr>
      </w:pPr>
    </w:p>
    <w:p w:rsidR="00BC68FE" w:rsidRPr="001F49E3" w:rsidRDefault="003C3358" w:rsidP="00BC68FE">
      <w:pPr>
        <w:pStyle w:val="ListParagraph"/>
        <w:widowControl w:val="0"/>
        <w:numPr>
          <w:ilvl w:val="1"/>
          <w:numId w:val="11"/>
        </w:numPr>
        <w:autoSpaceDE w:val="0"/>
        <w:autoSpaceDN w:val="0"/>
        <w:adjustRightInd w:val="0"/>
        <w:jc w:val="both"/>
        <w:rPr>
          <w:rFonts w:ascii="Arial" w:hAnsi="Arial" w:cs="Arial"/>
          <w:color w:val="262626"/>
          <w:sz w:val="22"/>
          <w:szCs w:val="22"/>
          <w:lang w:eastAsia="ja-JP"/>
        </w:rPr>
      </w:pPr>
      <w:proofErr w:type="gramStart"/>
      <w:r w:rsidRPr="001F49E3">
        <w:rPr>
          <w:rFonts w:ascii="Arial" w:hAnsi="Arial" w:cs="Arial"/>
          <w:color w:val="262626"/>
          <w:sz w:val="22"/>
          <w:szCs w:val="22"/>
          <w:lang w:eastAsia="ja-JP"/>
        </w:rPr>
        <w:t>This Agreement may be terminated by the Parties upon mutual agreement</w:t>
      </w:r>
      <w:proofErr w:type="gramEnd"/>
      <w:r w:rsidRPr="001F49E3">
        <w:rPr>
          <w:rFonts w:ascii="Arial" w:hAnsi="Arial" w:cs="Arial"/>
          <w:color w:val="262626"/>
          <w:sz w:val="22"/>
          <w:szCs w:val="22"/>
          <w:lang w:eastAsia="ja-JP"/>
        </w:rPr>
        <w:t xml:space="preserve">. </w:t>
      </w:r>
    </w:p>
    <w:p w:rsidR="00BC68FE" w:rsidRPr="001F49E3" w:rsidRDefault="00BC68FE" w:rsidP="00BC68FE">
      <w:pPr>
        <w:widowControl w:val="0"/>
        <w:autoSpaceDE w:val="0"/>
        <w:autoSpaceDN w:val="0"/>
        <w:adjustRightInd w:val="0"/>
        <w:jc w:val="both"/>
        <w:rPr>
          <w:rFonts w:ascii="Arial" w:hAnsi="Arial" w:cs="Arial"/>
          <w:color w:val="262626"/>
          <w:sz w:val="22"/>
          <w:szCs w:val="22"/>
          <w:lang w:eastAsia="ja-JP"/>
        </w:rPr>
      </w:pPr>
    </w:p>
    <w:p w:rsidR="00D77B02" w:rsidRPr="001F49E3" w:rsidRDefault="00D77B02" w:rsidP="00BC68FE">
      <w:pPr>
        <w:pStyle w:val="ListParagraph"/>
        <w:widowControl w:val="0"/>
        <w:numPr>
          <w:ilvl w:val="1"/>
          <w:numId w:val="11"/>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Either Party may terminate this Agreement for cause by providing the other Party written notice if the other Party: (</w:t>
      </w:r>
      <w:proofErr w:type="spellStart"/>
      <w:r w:rsidRPr="001F49E3">
        <w:rPr>
          <w:rFonts w:ascii="Arial" w:hAnsi="Arial" w:cs="Arial"/>
          <w:color w:val="262626"/>
          <w:sz w:val="22"/>
          <w:szCs w:val="22"/>
          <w:lang w:eastAsia="ja-JP"/>
        </w:rPr>
        <w:t>i</w:t>
      </w:r>
      <w:proofErr w:type="spellEnd"/>
      <w:r w:rsidRPr="001F49E3">
        <w:rPr>
          <w:rFonts w:ascii="Arial" w:hAnsi="Arial" w:cs="Arial"/>
          <w:color w:val="262626"/>
          <w:sz w:val="22"/>
          <w:szCs w:val="22"/>
          <w:lang w:eastAsia="ja-JP"/>
        </w:rPr>
        <w:t xml:space="preserve">) is in material breach of this Agreement and has failed to cure such breach within </w:t>
      </w:r>
      <w:r w:rsidR="00DE1E4E" w:rsidRPr="001F49E3">
        <w:rPr>
          <w:rFonts w:ascii="Arial" w:hAnsi="Arial" w:cs="Arial"/>
          <w:color w:val="262626"/>
          <w:sz w:val="22"/>
          <w:szCs w:val="22"/>
          <w:lang w:eastAsia="ja-JP"/>
        </w:rPr>
        <w:t>ten (10</w:t>
      </w:r>
      <w:r w:rsidRPr="001F49E3">
        <w:rPr>
          <w:rFonts w:ascii="Arial" w:hAnsi="Arial" w:cs="Arial"/>
          <w:color w:val="262626"/>
          <w:sz w:val="22"/>
          <w:szCs w:val="22"/>
          <w:lang w:eastAsia="ja-JP"/>
        </w:rPr>
        <w:t>) days after its receipt of written notice of such breach provided by the non-breaching Party; (ii) engages in any unlawful business practice related to that Party's performance under the Agreement; or (iii) files a petition for bankruptcy, becomes insolvent, acknowledges its insolvency in any manner, ceases to do business, makes an assignment for the benefit of its creditors, or has a receiver, trustee or similar party appointed for its property.</w:t>
      </w:r>
    </w:p>
    <w:p w:rsidR="00875091" w:rsidRPr="001F49E3" w:rsidRDefault="00875091" w:rsidP="00DE1E4E">
      <w:pPr>
        <w:widowControl w:val="0"/>
        <w:autoSpaceDE w:val="0"/>
        <w:autoSpaceDN w:val="0"/>
        <w:adjustRightInd w:val="0"/>
        <w:jc w:val="both"/>
        <w:rPr>
          <w:rFonts w:ascii="Arial" w:hAnsi="Arial" w:cs="Arial"/>
          <w:color w:val="262626"/>
          <w:sz w:val="22"/>
          <w:szCs w:val="22"/>
          <w:lang w:eastAsia="ja-JP"/>
        </w:rPr>
      </w:pPr>
    </w:p>
    <w:p w:rsidR="008F631B" w:rsidRPr="001F49E3" w:rsidRDefault="00D77B02" w:rsidP="008F631B">
      <w:pPr>
        <w:pStyle w:val="ListParagraph"/>
        <w:widowControl w:val="0"/>
        <w:numPr>
          <w:ilvl w:val="0"/>
          <w:numId w:val="8"/>
        </w:numPr>
        <w:autoSpaceDE w:val="0"/>
        <w:autoSpaceDN w:val="0"/>
        <w:adjustRightInd w:val="0"/>
        <w:jc w:val="both"/>
        <w:rPr>
          <w:rFonts w:ascii="Arial" w:hAnsi="Arial" w:cs="Arial"/>
          <w:b/>
          <w:bCs/>
          <w:color w:val="262626"/>
          <w:sz w:val="22"/>
          <w:szCs w:val="22"/>
          <w:lang w:eastAsia="ja-JP"/>
        </w:rPr>
      </w:pPr>
      <w:r w:rsidRPr="001F49E3">
        <w:rPr>
          <w:rFonts w:ascii="Arial" w:hAnsi="Arial" w:cs="Arial"/>
          <w:b/>
          <w:bCs/>
          <w:color w:val="262626"/>
          <w:sz w:val="22"/>
          <w:szCs w:val="22"/>
          <w:lang w:eastAsia="ja-JP"/>
        </w:rPr>
        <w:t>Contractor Services.</w:t>
      </w:r>
    </w:p>
    <w:p w:rsidR="008F631B" w:rsidRPr="001F49E3" w:rsidRDefault="008F631B" w:rsidP="008F631B">
      <w:pPr>
        <w:pStyle w:val="ListParagraph"/>
        <w:widowControl w:val="0"/>
        <w:autoSpaceDE w:val="0"/>
        <w:autoSpaceDN w:val="0"/>
        <w:adjustRightInd w:val="0"/>
        <w:jc w:val="both"/>
        <w:rPr>
          <w:rFonts w:ascii="Arial" w:hAnsi="Arial" w:cs="Arial"/>
          <w:b/>
          <w:bCs/>
          <w:color w:val="262626"/>
          <w:sz w:val="22"/>
          <w:szCs w:val="22"/>
          <w:lang w:eastAsia="ja-JP"/>
        </w:rPr>
      </w:pPr>
    </w:p>
    <w:p w:rsidR="00D77B02" w:rsidRPr="001F49E3" w:rsidRDefault="00D77B02" w:rsidP="008F631B">
      <w:pPr>
        <w:pStyle w:val="ListParagraph"/>
        <w:widowControl w:val="0"/>
        <w:numPr>
          <w:ilvl w:val="1"/>
          <w:numId w:val="8"/>
        </w:numPr>
        <w:autoSpaceDE w:val="0"/>
        <w:autoSpaceDN w:val="0"/>
        <w:adjustRightInd w:val="0"/>
        <w:jc w:val="both"/>
        <w:rPr>
          <w:rFonts w:ascii="Arial" w:hAnsi="Arial" w:cs="Arial"/>
          <w:b/>
          <w:bCs/>
          <w:color w:val="262626"/>
          <w:sz w:val="22"/>
          <w:szCs w:val="22"/>
          <w:lang w:eastAsia="ja-JP"/>
        </w:rPr>
      </w:pPr>
      <w:r w:rsidRPr="001F49E3">
        <w:rPr>
          <w:rFonts w:ascii="Arial" w:hAnsi="Arial" w:cs="Arial"/>
          <w:color w:val="262626"/>
          <w:sz w:val="22"/>
          <w:szCs w:val="22"/>
          <w:lang w:eastAsia="ja-JP"/>
        </w:rPr>
        <w:t xml:space="preserve">During the Term, the Company may engage the Contractor to provide the following </w:t>
      </w:r>
      <w:r w:rsidR="00AD3662" w:rsidRPr="001F49E3">
        <w:rPr>
          <w:rFonts w:ascii="Arial" w:hAnsi="Arial" w:cs="Arial"/>
          <w:color w:val="262626"/>
          <w:sz w:val="22"/>
          <w:szCs w:val="22"/>
          <w:lang w:eastAsia="ja-JP"/>
        </w:rPr>
        <w:t xml:space="preserve">type of </w:t>
      </w:r>
      <w:r w:rsidR="00772481" w:rsidRPr="001F49E3">
        <w:rPr>
          <w:rFonts w:ascii="Arial" w:hAnsi="Arial" w:cs="Arial"/>
          <w:color w:val="262626"/>
          <w:sz w:val="22"/>
          <w:szCs w:val="22"/>
          <w:lang w:eastAsia="ja-JP"/>
        </w:rPr>
        <w:t xml:space="preserve">Work Product / Jobs or </w:t>
      </w:r>
      <w:r w:rsidRPr="001F49E3">
        <w:rPr>
          <w:rFonts w:ascii="Arial" w:hAnsi="Arial" w:cs="Arial"/>
          <w:color w:val="262626"/>
          <w:sz w:val="22"/>
          <w:szCs w:val="22"/>
          <w:lang w:eastAsia="ja-JP"/>
        </w:rPr>
        <w:t>services as needed (the "</w:t>
      </w:r>
      <w:r w:rsidRPr="001F49E3">
        <w:rPr>
          <w:rFonts w:ascii="Arial" w:hAnsi="Arial" w:cs="Arial"/>
          <w:b/>
          <w:bCs/>
          <w:color w:val="262626"/>
          <w:sz w:val="22"/>
          <w:szCs w:val="22"/>
          <w:lang w:eastAsia="ja-JP"/>
        </w:rPr>
        <w:t>Services</w:t>
      </w:r>
      <w:r w:rsidRPr="001F49E3">
        <w:rPr>
          <w:rFonts w:ascii="Arial" w:hAnsi="Arial" w:cs="Arial"/>
          <w:color w:val="262626"/>
          <w:sz w:val="22"/>
          <w:szCs w:val="22"/>
          <w:lang w:eastAsia="ja-JP"/>
        </w:rPr>
        <w:t>"), or other such services as mutually agreed upon</w:t>
      </w:r>
      <w:r w:rsidR="00AD3662" w:rsidRPr="001F49E3">
        <w:rPr>
          <w:rFonts w:ascii="Arial" w:hAnsi="Arial" w:cs="Arial"/>
          <w:color w:val="262626"/>
          <w:sz w:val="22"/>
          <w:szCs w:val="22"/>
          <w:lang w:eastAsia="ja-JP"/>
        </w:rPr>
        <w:t xml:space="preserve"> by Parties</w:t>
      </w:r>
      <w:r w:rsidRPr="001F49E3">
        <w:rPr>
          <w:rFonts w:ascii="Arial" w:hAnsi="Arial" w:cs="Arial"/>
          <w:color w:val="262626"/>
          <w:sz w:val="22"/>
          <w:szCs w:val="22"/>
          <w:lang w:eastAsia="ja-JP"/>
        </w:rPr>
        <w:t>:</w:t>
      </w:r>
    </w:p>
    <w:p w:rsidR="001404D9" w:rsidRPr="001F49E3" w:rsidRDefault="001404D9" w:rsidP="00315D52">
      <w:pPr>
        <w:widowControl w:val="0"/>
        <w:autoSpaceDE w:val="0"/>
        <w:autoSpaceDN w:val="0"/>
        <w:adjustRightInd w:val="0"/>
        <w:ind w:left="720"/>
        <w:jc w:val="both"/>
        <w:rPr>
          <w:rFonts w:ascii="Arial" w:hAnsi="Arial" w:cs="Arial"/>
          <w:color w:val="262626"/>
          <w:sz w:val="22"/>
          <w:szCs w:val="22"/>
          <w:lang w:eastAsia="ja-JP"/>
        </w:rPr>
      </w:pPr>
    </w:p>
    <w:p w:rsidR="001404D9" w:rsidRPr="001F49E3" w:rsidRDefault="00AD3662" w:rsidP="008F631B">
      <w:pPr>
        <w:widowControl w:val="0"/>
        <w:autoSpaceDE w:val="0"/>
        <w:autoSpaceDN w:val="0"/>
        <w:adjustRightInd w:val="0"/>
        <w:ind w:left="1440"/>
        <w:jc w:val="both"/>
        <w:rPr>
          <w:rFonts w:ascii="Arial" w:hAnsi="Arial" w:cs="Arial"/>
          <w:color w:val="262626"/>
          <w:sz w:val="22"/>
          <w:szCs w:val="22"/>
          <w:lang w:eastAsia="ja-JP"/>
        </w:rPr>
      </w:pPr>
      <w:r w:rsidRPr="001F49E3">
        <w:rPr>
          <w:rFonts w:ascii="Arial" w:hAnsi="Arial" w:cs="Arial"/>
          <w:color w:val="262626"/>
          <w:sz w:val="22"/>
          <w:szCs w:val="22"/>
          <w:lang w:eastAsia="ja-JP"/>
        </w:rPr>
        <w:t>On all Work Product / Jobs or services assigned to and accepted, Contractor will a</w:t>
      </w:r>
      <w:r w:rsidR="001404D9" w:rsidRPr="001F49E3">
        <w:rPr>
          <w:rFonts w:ascii="Arial" w:hAnsi="Arial" w:cs="Arial"/>
          <w:color w:val="262626"/>
          <w:sz w:val="22"/>
          <w:szCs w:val="22"/>
          <w:lang w:eastAsia="ja-JP"/>
        </w:rPr>
        <w:t xml:space="preserve">ct as a </w:t>
      </w:r>
      <w:r w:rsidR="00551D26" w:rsidRPr="001F49E3">
        <w:rPr>
          <w:rFonts w:ascii="Arial" w:hAnsi="Arial" w:cs="Arial"/>
          <w:color w:val="262626"/>
          <w:sz w:val="22"/>
          <w:szCs w:val="22"/>
          <w:lang w:eastAsia="ja-JP"/>
        </w:rPr>
        <w:t>LIBERTY RESTORATION</w:t>
      </w:r>
      <w:r w:rsidR="00294227" w:rsidRPr="001F49E3">
        <w:rPr>
          <w:rFonts w:ascii="Arial" w:hAnsi="Arial" w:cs="Arial"/>
          <w:color w:val="262626"/>
          <w:sz w:val="22"/>
          <w:szCs w:val="22"/>
          <w:lang w:eastAsia="ja-JP"/>
        </w:rPr>
        <w:t xml:space="preserve">, LLC </w:t>
      </w:r>
      <w:r w:rsidR="00C84B26" w:rsidRPr="001F49E3">
        <w:rPr>
          <w:rFonts w:ascii="Arial" w:hAnsi="Arial" w:cs="Arial"/>
          <w:color w:val="262626"/>
          <w:sz w:val="22"/>
          <w:szCs w:val="22"/>
          <w:lang w:eastAsia="ja-JP"/>
        </w:rPr>
        <w:t>Restoration Estimator</w:t>
      </w:r>
      <w:r w:rsidR="001404D9" w:rsidRPr="001F49E3">
        <w:rPr>
          <w:rFonts w:ascii="Arial" w:hAnsi="Arial" w:cs="Arial"/>
          <w:color w:val="262626"/>
          <w:sz w:val="22"/>
          <w:szCs w:val="22"/>
          <w:lang w:eastAsia="ja-JP"/>
        </w:rPr>
        <w:t xml:space="preserve"> working on behalf of </w:t>
      </w:r>
      <w:r w:rsidR="00551D26" w:rsidRPr="001F49E3">
        <w:rPr>
          <w:rFonts w:ascii="Arial" w:hAnsi="Arial" w:cs="Arial"/>
          <w:color w:val="262626"/>
          <w:sz w:val="22"/>
          <w:szCs w:val="22"/>
          <w:lang w:eastAsia="ja-JP"/>
        </w:rPr>
        <w:t>LIBERTY RESTORATION</w:t>
      </w:r>
      <w:r w:rsidR="001404D9" w:rsidRPr="001F49E3">
        <w:rPr>
          <w:rFonts w:ascii="Arial" w:hAnsi="Arial" w:cs="Arial"/>
          <w:color w:val="262626"/>
          <w:sz w:val="22"/>
          <w:szCs w:val="22"/>
          <w:lang w:eastAsia="ja-JP"/>
        </w:rPr>
        <w:t xml:space="preserve">, LLC, performing those functions related to the business activities of </w:t>
      </w:r>
      <w:r w:rsidR="00551D26" w:rsidRPr="001F49E3">
        <w:rPr>
          <w:rFonts w:ascii="Arial" w:hAnsi="Arial" w:cs="Arial"/>
          <w:color w:val="262626"/>
          <w:sz w:val="22"/>
          <w:szCs w:val="22"/>
          <w:lang w:eastAsia="ja-JP"/>
        </w:rPr>
        <w:t>LIBERTY RESTORATION</w:t>
      </w:r>
      <w:r w:rsidR="001404D9" w:rsidRPr="001F49E3">
        <w:rPr>
          <w:rFonts w:ascii="Arial" w:hAnsi="Arial" w:cs="Arial"/>
          <w:color w:val="262626"/>
          <w:sz w:val="22"/>
          <w:szCs w:val="22"/>
          <w:lang w:eastAsia="ja-JP"/>
        </w:rPr>
        <w:t>, LLC. Including but not limited to:</w:t>
      </w:r>
    </w:p>
    <w:p w:rsidR="00AD3662" w:rsidRPr="001F49E3" w:rsidRDefault="00AD3662" w:rsidP="008F631B">
      <w:pPr>
        <w:widowControl w:val="0"/>
        <w:autoSpaceDE w:val="0"/>
        <w:autoSpaceDN w:val="0"/>
        <w:adjustRightInd w:val="0"/>
        <w:ind w:left="1440"/>
        <w:jc w:val="both"/>
        <w:rPr>
          <w:rFonts w:ascii="Arial" w:hAnsi="Arial" w:cs="Arial"/>
          <w:color w:val="262626"/>
          <w:sz w:val="22"/>
          <w:szCs w:val="22"/>
          <w:lang w:eastAsia="ja-JP"/>
        </w:rPr>
      </w:pPr>
    </w:p>
    <w:p w:rsidR="001404D9" w:rsidRPr="001F49E3" w:rsidRDefault="001404D9" w:rsidP="00315D52">
      <w:pPr>
        <w:widowControl w:val="0"/>
        <w:autoSpaceDE w:val="0"/>
        <w:autoSpaceDN w:val="0"/>
        <w:adjustRightInd w:val="0"/>
        <w:ind w:left="720"/>
        <w:jc w:val="both"/>
        <w:rPr>
          <w:rFonts w:ascii="Arial" w:hAnsi="Arial" w:cs="Arial"/>
          <w:color w:val="262626"/>
          <w:sz w:val="22"/>
          <w:szCs w:val="22"/>
          <w:lang w:eastAsia="ja-JP"/>
        </w:rPr>
      </w:pPr>
    </w:p>
    <w:p w:rsidR="00AC318E" w:rsidRPr="001F49E3" w:rsidRDefault="00AC318E" w:rsidP="00315D52">
      <w:pPr>
        <w:widowControl w:val="0"/>
        <w:autoSpaceDE w:val="0"/>
        <w:autoSpaceDN w:val="0"/>
        <w:adjustRightInd w:val="0"/>
        <w:ind w:left="720"/>
        <w:jc w:val="both"/>
        <w:rPr>
          <w:rFonts w:ascii="Arial" w:hAnsi="Arial" w:cs="Arial"/>
          <w:color w:val="262626"/>
          <w:sz w:val="22"/>
          <w:szCs w:val="22"/>
          <w:lang w:eastAsia="ja-JP"/>
        </w:rPr>
        <w:sectPr w:rsidR="00AC318E" w:rsidRPr="001F49E3" w:rsidSect="00D158BC">
          <w:headerReference w:type="even" r:id="rId12"/>
          <w:headerReference w:type="default" r:id="rId13"/>
          <w:footerReference w:type="default" r:id="rId14"/>
          <w:headerReference w:type="first" r:id="rId15"/>
          <w:pgSz w:w="12240" w:h="15840"/>
          <w:pgMar w:top="1440" w:right="1800" w:bottom="1440" w:left="1800" w:header="720" w:footer="720" w:gutter="0"/>
          <w:cols w:space="720"/>
        </w:sectPr>
      </w:pPr>
    </w:p>
    <w:p w:rsidR="00EE0A66" w:rsidRPr="001F49E3" w:rsidRDefault="00EE0A66" w:rsidP="00AD3662">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lastRenderedPageBreak/>
        <w:t>Responds to property damage claims</w:t>
      </w:r>
    </w:p>
    <w:p w:rsidR="008F631B" w:rsidRPr="001F49E3" w:rsidRDefault="00C84B26" w:rsidP="00AD3662">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t>Customer Interaction</w:t>
      </w:r>
    </w:p>
    <w:p w:rsidR="00FE18C5" w:rsidRPr="001F49E3" w:rsidRDefault="007A4B39" w:rsidP="00AD3662">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t>Pull building permits</w:t>
      </w:r>
    </w:p>
    <w:p w:rsidR="00EE0A66" w:rsidRPr="001F49E3" w:rsidRDefault="00EE0A66" w:rsidP="00AD3662">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t>Job Estimating</w:t>
      </w:r>
    </w:p>
    <w:p w:rsidR="003E51DC" w:rsidRPr="001F49E3" w:rsidRDefault="00FE18C5" w:rsidP="007A4B39">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t>Resource Requirements / Subcontractors</w:t>
      </w:r>
    </w:p>
    <w:p w:rsidR="00FE18C5" w:rsidRPr="001F49E3" w:rsidRDefault="00FE18C5" w:rsidP="007A4B39">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t>Pulling building permits</w:t>
      </w:r>
    </w:p>
    <w:p w:rsidR="00EE0A66" w:rsidRPr="001F49E3" w:rsidRDefault="00EE0A66" w:rsidP="00AD3662">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t>Scheduling</w:t>
      </w:r>
    </w:p>
    <w:p w:rsidR="00EE0A66" w:rsidRPr="001F49E3" w:rsidRDefault="00EE0A66" w:rsidP="00AD3662">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t>Keep and maintain detailed notes &amp; images</w:t>
      </w:r>
    </w:p>
    <w:p w:rsidR="00EE0A66" w:rsidRPr="001F49E3" w:rsidRDefault="00EE0A66" w:rsidP="00AD3662">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t>Maintain key indicators for “Program Work”</w:t>
      </w:r>
    </w:p>
    <w:p w:rsidR="00EE0A66" w:rsidRPr="001F49E3" w:rsidRDefault="00EE0A66" w:rsidP="00AD3662">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t>Establish budgets for work</w:t>
      </w:r>
    </w:p>
    <w:p w:rsidR="00AD3662" w:rsidRPr="001F49E3" w:rsidRDefault="00EE0A66" w:rsidP="00AD3662">
      <w:pPr>
        <w:pStyle w:val="ListParagraph"/>
        <w:widowControl w:val="0"/>
        <w:numPr>
          <w:ilvl w:val="2"/>
          <w:numId w:val="2"/>
        </w:numPr>
        <w:autoSpaceDE w:val="0"/>
        <w:autoSpaceDN w:val="0"/>
        <w:adjustRightInd w:val="0"/>
        <w:rPr>
          <w:rFonts w:ascii="Arial" w:hAnsi="Arial" w:cs="Arial"/>
          <w:color w:val="262626"/>
          <w:sz w:val="22"/>
          <w:szCs w:val="22"/>
          <w:lang w:eastAsia="ja-JP"/>
        </w:rPr>
      </w:pPr>
      <w:r w:rsidRPr="001F49E3">
        <w:rPr>
          <w:rFonts w:ascii="Arial" w:hAnsi="Arial" w:cs="Arial"/>
          <w:color w:val="262626"/>
          <w:sz w:val="22"/>
          <w:szCs w:val="22"/>
          <w:lang w:eastAsia="ja-JP"/>
        </w:rPr>
        <w:t>Prepare client file for WIP and final invoicing</w:t>
      </w:r>
    </w:p>
    <w:p w:rsidR="00AD3662" w:rsidRPr="001F49E3" w:rsidRDefault="00A918E4" w:rsidP="003E51DC">
      <w:pPr>
        <w:pStyle w:val="ListParagraph"/>
        <w:widowControl w:val="0"/>
        <w:autoSpaceDE w:val="0"/>
        <w:autoSpaceDN w:val="0"/>
        <w:adjustRightInd w:val="0"/>
        <w:ind w:left="2160"/>
        <w:rPr>
          <w:rFonts w:ascii="Arial" w:hAnsi="Arial" w:cs="Arial"/>
          <w:color w:val="262626"/>
          <w:sz w:val="22"/>
          <w:szCs w:val="22"/>
          <w:lang w:eastAsia="ja-JP"/>
        </w:rPr>
      </w:pPr>
      <w:r w:rsidRPr="001F49E3">
        <w:rPr>
          <w:rFonts w:ascii="Arial" w:hAnsi="Arial" w:cs="Arial"/>
          <w:color w:val="262626"/>
          <w:sz w:val="22"/>
          <w:szCs w:val="22"/>
          <w:lang w:eastAsia="ja-JP"/>
        </w:rPr>
        <w:t xml:space="preserve"> </w:t>
      </w:r>
    </w:p>
    <w:p w:rsidR="00A918E4" w:rsidRPr="001F49E3" w:rsidRDefault="00A918E4" w:rsidP="00A918E4">
      <w:pPr>
        <w:pStyle w:val="ListParagraph"/>
        <w:widowControl w:val="0"/>
        <w:numPr>
          <w:ilvl w:val="0"/>
          <w:numId w:val="2"/>
        </w:numPr>
        <w:autoSpaceDE w:val="0"/>
        <w:autoSpaceDN w:val="0"/>
        <w:adjustRightInd w:val="0"/>
        <w:rPr>
          <w:rFonts w:ascii="Arial" w:hAnsi="Arial" w:cs="Arial"/>
          <w:color w:val="262626"/>
          <w:sz w:val="22"/>
          <w:szCs w:val="22"/>
          <w:lang w:eastAsia="ja-JP"/>
        </w:rPr>
        <w:sectPr w:rsidR="00A918E4" w:rsidRPr="001F49E3" w:rsidSect="00AD3662">
          <w:type w:val="continuous"/>
          <w:pgSz w:w="12240" w:h="15840"/>
          <w:pgMar w:top="1440" w:right="1800" w:bottom="1440" w:left="1800" w:header="720" w:footer="720" w:gutter="0"/>
          <w:cols w:space="720"/>
        </w:sectPr>
      </w:pPr>
    </w:p>
    <w:p w:rsidR="008F631B" w:rsidRPr="001F49E3" w:rsidRDefault="00D77B02" w:rsidP="008F631B">
      <w:pPr>
        <w:pStyle w:val="ListParagraph"/>
        <w:numPr>
          <w:ilvl w:val="1"/>
          <w:numId w:val="8"/>
        </w:numPr>
        <w:jc w:val="both"/>
        <w:rPr>
          <w:rFonts w:ascii="Arial" w:hAnsi="Arial" w:cs="Arial"/>
          <w:color w:val="262626"/>
          <w:sz w:val="22"/>
          <w:szCs w:val="22"/>
          <w:lang w:eastAsia="ja-JP"/>
        </w:rPr>
      </w:pPr>
      <w:r w:rsidRPr="001F49E3">
        <w:rPr>
          <w:rFonts w:ascii="Arial" w:hAnsi="Arial" w:cs="Arial"/>
          <w:color w:val="262626"/>
          <w:sz w:val="22"/>
          <w:szCs w:val="22"/>
          <w:lang w:eastAsia="ja-JP"/>
        </w:rPr>
        <w:t>The Contractor shall provide the necessary equipment to perform the Services. If the Contractor has obtained employees or agents (the "</w:t>
      </w:r>
      <w:r w:rsidRPr="001F49E3">
        <w:rPr>
          <w:rFonts w:ascii="Arial" w:hAnsi="Arial" w:cs="Arial"/>
          <w:b/>
          <w:bCs/>
          <w:color w:val="262626"/>
          <w:sz w:val="22"/>
          <w:szCs w:val="22"/>
          <w:lang w:eastAsia="ja-JP"/>
        </w:rPr>
        <w:t>Contractor Personnel</w:t>
      </w:r>
      <w:r w:rsidRPr="001F49E3">
        <w:rPr>
          <w:rFonts w:ascii="Arial" w:hAnsi="Arial" w:cs="Arial"/>
          <w:color w:val="262626"/>
          <w:sz w:val="22"/>
          <w:szCs w:val="22"/>
          <w:lang w:eastAsia="ja-JP"/>
        </w:rPr>
        <w:t>"), the Contractor shall be solely responsible for all costs associated with the Contractor Personnel.</w:t>
      </w:r>
    </w:p>
    <w:p w:rsidR="008F631B" w:rsidRPr="001F49E3" w:rsidRDefault="008F631B" w:rsidP="008F631B">
      <w:pPr>
        <w:pStyle w:val="ListParagraph"/>
        <w:ind w:left="1440"/>
        <w:jc w:val="both"/>
        <w:rPr>
          <w:rFonts w:ascii="Arial" w:hAnsi="Arial" w:cs="Arial"/>
          <w:color w:val="262626"/>
          <w:sz w:val="22"/>
          <w:szCs w:val="22"/>
          <w:lang w:eastAsia="ja-JP"/>
        </w:rPr>
      </w:pPr>
    </w:p>
    <w:p w:rsidR="008F631B" w:rsidRPr="001F49E3" w:rsidRDefault="00D77B02" w:rsidP="008F631B">
      <w:pPr>
        <w:pStyle w:val="ListParagraph"/>
        <w:numPr>
          <w:ilvl w:val="1"/>
          <w:numId w:val="8"/>
        </w:numPr>
        <w:jc w:val="both"/>
        <w:rPr>
          <w:rFonts w:ascii="Arial" w:hAnsi="Arial" w:cs="Arial"/>
          <w:color w:val="262626"/>
          <w:sz w:val="22"/>
          <w:szCs w:val="22"/>
          <w:lang w:eastAsia="ja-JP"/>
        </w:rPr>
      </w:pPr>
      <w:r w:rsidRPr="001F49E3">
        <w:rPr>
          <w:rFonts w:ascii="Arial" w:hAnsi="Arial" w:cs="Arial"/>
          <w:color w:val="262626"/>
          <w:sz w:val="22"/>
          <w:szCs w:val="22"/>
          <w:lang w:eastAsia="ja-JP"/>
        </w:rPr>
        <w:t>As a result of providing the Services, the Contractor or Contractor Personnel may create certain work product (the "</w:t>
      </w:r>
      <w:r w:rsidRPr="001F49E3">
        <w:rPr>
          <w:rFonts w:ascii="Arial" w:hAnsi="Arial" w:cs="Arial"/>
          <w:b/>
          <w:bCs/>
          <w:color w:val="262626"/>
          <w:sz w:val="22"/>
          <w:szCs w:val="22"/>
          <w:lang w:eastAsia="ja-JP"/>
        </w:rPr>
        <w:t>Work Product</w:t>
      </w:r>
      <w:r w:rsidRPr="001F49E3">
        <w:rPr>
          <w:rFonts w:ascii="Arial" w:hAnsi="Arial" w:cs="Arial"/>
          <w:color w:val="262626"/>
          <w:sz w:val="22"/>
          <w:szCs w:val="22"/>
          <w:lang w:eastAsia="ja-JP"/>
        </w:rPr>
        <w:t>").</w:t>
      </w:r>
    </w:p>
    <w:p w:rsidR="008F631B" w:rsidRPr="001F49E3" w:rsidRDefault="008F631B" w:rsidP="008F631B">
      <w:pPr>
        <w:jc w:val="both"/>
        <w:rPr>
          <w:rFonts w:ascii="Arial" w:hAnsi="Arial" w:cs="Arial"/>
          <w:color w:val="262626"/>
          <w:sz w:val="22"/>
          <w:szCs w:val="22"/>
          <w:lang w:eastAsia="ja-JP"/>
        </w:rPr>
      </w:pPr>
    </w:p>
    <w:p w:rsidR="008F631B" w:rsidRPr="001F49E3" w:rsidRDefault="00D77B02" w:rsidP="008F631B">
      <w:pPr>
        <w:pStyle w:val="ListParagraph"/>
        <w:numPr>
          <w:ilvl w:val="1"/>
          <w:numId w:val="8"/>
        </w:numPr>
        <w:jc w:val="both"/>
        <w:rPr>
          <w:rFonts w:ascii="Arial" w:hAnsi="Arial" w:cs="Arial"/>
          <w:color w:val="262626"/>
          <w:sz w:val="22"/>
          <w:szCs w:val="22"/>
          <w:lang w:eastAsia="ja-JP"/>
        </w:rPr>
      </w:pPr>
      <w:r w:rsidRPr="001F49E3">
        <w:rPr>
          <w:rFonts w:ascii="Arial" w:hAnsi="Arial" w:cs="Arial"/>
          <w:color w:val="262626"/>
          <w:sz w:val="22"/>
          <w:szCs w:val="22"/>
          <w:lang w:eastAsia="ja-JP"/>
        </w:rPr>
        <w:t>The work performed by the Contr</w:t>
      </w:r>
      <w:r w:rsidR="00AC318E" w:rsidRPr="001F49E3">
        <w:rPr>
          <w:rFonts w:ascii="Arial" w:hAnsi="Arial" w:cs="Arial"/>
          <w:color w:val="262626"/>
          <w:sz w:val="22"/>
          <w:szCs w:val="22"/>
          <w:lang w:eastAsia="ja-JP"/>
        </w:rPr>
        <w:t xml:space="preserve">actor </w:t>
      </w:r>
      <w:r w:rsidR="00C84B26" w:rsidRPr="001F49E3">
        <w:rPr>
          <w:rFonts w:ascii="Arial" w:hAnsi="Arial" w:cs="Arial"/>
          <w:color w:val="262626"/>
          <w:sz w:val="22"/>
          <w:szCs w:val="22"/>
          <w:lang w:eastAsia="ja-JP"/>
        </w:rPr>
        <w:t xml:space="preserve">will be paid in accordance with the Work Product Compensation Plan shown in </w:t>
      </w:r>
      <w:r w:rsidR="00C84B26" w:rsidRPr="001F49E3">
        <w:rPr>
          <w:rFonts w:ascii="Arial" w:hAnsi="Arial" w:cs="Arial"/>
          <w:b/>
          <w:color w:val="262626"/>
          <w:sz w:val="22"/>
          <w:szCs w:val="22"/>
          <w:lang w:eastAsia="ja-JP"/>
        </w:rPr>
        <w:t xml:space="preserve">SCHEDULE A. THE CONTRACTOR WILL MAKE A DETERMINATION AS TO HOW MUCH TIME AND EFFORT TO DEDICATE TO ANY AND ALL WORK PRODUCTS MADE AVAILABLE TO CONTRACTOR BY THE COMPANY. </w:t>
      </w:r>
    </w:p>
    <w:p w:rsidR="004971CA" w:rsidRPr="001F49E3" w:rsidRDefault="004971CA" w:rsidP="004971CA">
      <w:pPr>
        <w:jc w:val="both"/>
        <w:rPr>
          <w:rFonts w:ascii="Arial" w:hAnsi="Arial" w:cs="Arial"/>
          <w:color w:val="262626"/>
          <w:sz w:val="22"/>
          <w:szCs w:val="22"/>
          <w:lang w:eastAsia="ja-JP"/>
        </w:rPr>
      </w:pPr>
    </w:p>
    <w:p w:rsidR="004971CA" w:rsidRDefault="004971CA" w:rsidP="008F631B">
      <w:pPr>
        <w:pStyle w:val="ListParagraph"/>
        <w:numPr>
          <w:ilvl w:val="1"/>
          <w:numId w:val="8"/>
        </w:numPr>
        <w:jc w:val="both"/>
        <w:rPr>
          <w:rFonts w:ascii="Arial" w:hAnsi="Arial" w:cs="Arial"/>
          <w:color w:val="262626"/>
          <w:sz w:val="22"/>
          <w:szCs w:val="22"/>
          <w:lang w:eastAsia="ja-JP"/>
        </w:rPr>
      </w:pPr>
      <w:r w:rsidRPr="001F49E3">
        <w:rPr>
          <w:rFonts w:ascii="Arial" w:hAnsi="Arial" w:cs="Arial"/>
          <w:color w:val="262626"/>
          <w:sz w:val="22"/>
          <w:szCs w:val="22"/>
          <w:lang w:eastAsia="ja-JP"/>
        </w:rPr>
        <w:t>The Contractor understands that it has a fiduciary responsibility with respect to the Company with respect to any and all Work Product(s)/Job(s) granted to and accepted by the Contractor.</w:t>
      </w:r>
    </w:p>
    <w:p w:rsidR="000F2397" w:rsidRPr="000F2397" w:rsidRDefault="000F2397" w:rsidP="000F2397">
      <w:pPr>
        <w:jc w:val="both"/>
        <w:rPr>
          <w:rFonts w:ascii="Arial" w:hAnsi="Arial" w:cs="Arial"/>
          <w:color w:val="262626"/>
          <w:sz w:val="22"/>
          <w:szCs w:val="22"/>
          <w:lang w:eastAsia="ja-JP"/>
        </w:rPr>
      </w:pPr>
    </w:p>
    <w:p w:rsidR="0059085F" w:rsidRDefault="000F2397" w:rsidP="000F2397">
      <w:pPr>
        <w:pStyle w:val="ListParagraph"/>
        <w:numPr>
          <w:ilvl w:val="2"/>
          <w:numId w:val="8"/>
        </w:numPr>
        <w:jc w:val="both"/>
        <w:rPr>
          <w:rFonts w:ascii="Arial" w:hAnsi="Arial" w:cs="Arial"/>
          <w:color w:val="262626"/>
          <w:sz w:val="22"/>
          <w:szCs w:val="22"/>
          <w:lang w:eastAsia="ja-JP"/>
        </w:rPr>
      </w:pPr>
      <w:r>
        <w:rPr>
          <w:rFonts w:ascii="Arial" w:hAnsi="Arial" w:cs="Arial"/>
          <w:color w:val="262626"/>
          <w:sz w:val="22"/>
          <w:szCs w:val="22"/>
          <w:lang w:eastAsia="ja-JP"/>
        </w:rPr>
        <w:t>The Contractor is responsible for costs associated with the performance of the Work Product / Job or Service</w:t>
      </w:r>
      <w:r w:rsidR="0059085F">
        <w:rPr>
          <w:rFonts w:ascii="Arial" w:hAnsi="Arial" w:cs="Arial"/>
          <w:color w:val="262626"/>
          <w:sz w:val="22"/>
          <w:szCs w:val="22"/>
          <w:lang w:eastAsia="ja-JP"/>
        </w:rPr>
        <w:t>.</w:t>
      </w:r>
    </w:p>
    <w:p w:rsidR="000F2397" w:rsidRDefault="000F2397" w:rsidP="0059085F">
      <w:pPr>
        <w:pStyle w:val="ListParagraph"/>
        <w:ind w:left="2160"/>
        <w:jc w:val="both"/>
        <w:rPr>
          <w:rFonts w:ascii="Arial" w:hAnsi="Arial" w:cs="Arial"/>
          <w:color w:val="262626"/>
          <w:sz w:val="22"/>
          <w:szCs w:val="22"/>
          <w:lang w:eastAsia="ja-JP"/>
        </w:rPr>
      </w:pPr>
      <w:r>
        <w:rPr>
          <w:rFonts w:ascii="Arial" w:hAnsi="Arial" w:cs="Arial"/>
          <w:color w:val="262626"/>
          <w:sz w:val="22"/>
          <w:szCs w:val="22"/>
          <w:lang w:eastAsia="ja-JP"/>
        </w:rPr>
        <w:t xml:space="preserve"> </w:t>
      </w:r>
    </w:p>
    <w:p w:rsidR="0059085F" w:rsidRDefault="0059085F" w:rsidP="000F2397">
      <w:pPr>
        <w:pStyle w:val="ListParagraph"/>
        <w:numPr>
          <w:ilvl w:val="2"/>
          <w:numId w:val="8"/>
        </w:numPr>
        <w:jc w:val="both"/>
        <w:rPr>
          <w:rFonts w:ascii="Arial" w:hAnsi="Arial" w:cs="Arial"/>
          <w:color w:val="262626"/>
          <w:sz w:val="22"/>
          <w:szCs w:val="22"/>
          <w:lang w:eastAsia="ja-JP"/>
        </w:rPr>
      </w:pPr>
      <w:r>
        <w:rPr>
          <w:rFonts w:ascii="Arial" w:hAnsi="Arial" w:cs="Arial"/>
          <w:color w:val="262626"/>
          <w:sz w:val="22"/>
          <w:szCs w:val="22"/>
          <w:lang w:eastAsia="ja-JP"/>
        </w:rPr>
        <w:t xml:space="preserve">The Contractor is responsible for timely payments for work performed. </w:t>
      </w:r>
    </w:p>
    <w:p w:rsidR="0059085F" w:rsidRPr="0059085F" w:rsidRDefault="0059085F" w:rsidP="0059085F">
      <w:pPr>
        <w:jc w:val="both"/>
        <w:rPr>
          <w:rFonts w:ascii="Arial" w:hAnsi="Arial" w:cs="Arial"/>
          <w:color w:val="262626"/>
          <w:sz w:val="22"/>
          <w:szCs w:val="22"/>
          <w:lang w:eastAsia="ja-JP"/>
        </w:rPr>
      </w:pPr>
    </w:p>
    <w:p w:rsidR="0059085F" w:rsidRPr="001F49E3" w:rsidRDefault="0059085F" w:rsidP="000F2397">
      <w:pPr>
        <w:pStyle w:val="ListParagraph"/>
        <w:numPr>
          <w:ilvl w:val="2"/>
          <w:numId w:val="8"/>
        </w:numPr>
        <w:jc w:val="both"/>
        <w:rPr>
          <w:rFonts w:ascii="Arial" w:hAnsi="Arial" w:cs="Arial"/>
          <w:color w:val="262626"/>
          <w:sz w:val="22"/>
          <w:szCs w:val="22"/>
          <w:lang w:eastAsia="ja-JP"/>
        </w:rPr>
      </w:pPr>
      <w:r>
        <w:rPr>
          <w:rFonts w:ascii="Arial" w:hAnsi="Arial" w:cs="Arial"/>
          <w:color w:val="262626"/>
          <w:sz w:val="22"/>
          <w:szCs w:val="22"/>
          <w:lang w:eastAsia="ja-JP"/>
        </w:rPr>
        <w:t>The Contractor is responsible for accurate documentation and paperwork associated with the Work Product / Job or Service being performed.</w:t>
      </w:r>
    </w:p>
    <w:p w:rsidR="008F631B" w:rsidRPr="001F49E3" w:rsidRDefault="008F631B" w:rsidP="008F631B">
      <w:pPr>
        <w:jc w:val="both"/>
        <w:rPr>
          <w:rFonts w:ascii="Arial" w:hAnsi="Arial" w:cs="Arial"/>
          <w:color w:val="262626"/>
          <w:sz w:val="22"/>
          <w:szCs w:val="22"/>
          <w:lang w:eastAsia="ja-JP"/>
        </w:rPr>
      </w:pPr>
    </w:p>
    <w:p w:rsidR="00C84B26" w:rsidRPr="001F49E3" w:rsidRDefault="00D77B02" w:rsidP="008F631B">
      <w:pPr>
        <w:pStyle w:val="ListParagraph"/>
        <w:numPr>
          <w:ilvl w:val="1"/>
          <w:numId w:val="8"/>
        </w:numPr>
        <w:jc w:val="both"/>
        <w:rPr>
          <w:rFonts w:ascii="Arial" w:hAnsi="Arial" w:cs="Arial"/>
          <w:color w:val="262626"/>
          <w:sz w:val="22"/>
          <w:szCs w:val="22"/>
          <w:lang w:eastAsia="ja-JP"/>
        </w:rPr>
      </w:pPr>
      <w:r w:rsidRPr="001F49E3">
        <w:rPr>
          <w:rFonts w:ascii="Arial" w:hAnsi="Arial" w:cs="Arial"/>
          <w:color w:val="262626"/>
          <w:sz w:val="22"/>
          <w:szCs w:val="22"/>
          <w:lang w:eastAsia="ja-JP"/>
        </w:rPr>
        <w:t>The Company shall not be responsible for federal, state and local taxes derived from the Contractor's net income or for the withholding and/or payment of any federal, state and local income and other payroll taxes, workers' compensation, disability benefits or other legal requirements applicable to the Contractor.</w:t>
      </w:r>
    </w:p>
    <w:p w:rsidR="00C84B26" w:rsidRPr="001F49E3" w:rsidRDefault="00C84B26" w:rsidP="00C84B26">
      <w:pPr>
        <w:widowControl w:val="0"/>
        <w:autoSpaceDE w:val="0"/>
        <w:autoSpaceDN w:val="0"/>
        <w:adjustRightInd w:val="0"/>
        <w:ind w:left="720"/>
        <w:jc w:val="both"/>
        <w:rPr>
          <w:rFonts w:ascii="Arial" w:hAnsi="Arial" w:cs="Arial"/>
          <w:color w:val="262626"/>
          <w:sz w:val="22"/>
          <w:szCs w:val="22"/>
          <w:lang w:eastAsia="ja-JP"/>
        </w:rPr>
      </w:pPr>
    </w:p>
    <w:p w:rsidR="00C84B26" w:rsidRPr="001F49E3" w:rsidRDefault="00D77B02" w:rsidP="00C84B26">
      <w:pPr>
        <w:pStyle w:val="ListParagraph"/>
        <w:widowControl w:val="0"/>
        <w:numPr>
          <w:ilvl w:val="0"/>
          <w:numId w:val="6"/>
        </w:numPr>
        <w:autoSpaceDE w:val="0"/>
        <w:autoSpaceDN w:val="0"/>
        <w:adjustRightInd w:val="0"/>
        <w:jc w:val="both"/>
        <w:rPr>
          <w:rFonts w:ascii="Arial" w:hAnsi="Arial" w:cs="Arial"/>
          <w:color w:val="262626"/>
          <w:sz w:val="22"/>
          <w:szCs w:val="22"/>
          <w:lang w:eastAsia="ja-JP"/>
        </w:rPr>
      </w:pPr>
      <w:r w:rsidRPr="001F49E3">
        <w:rPr>
          <w:rFonts w:ascii="Arial" w:hAnsi="Arial" w:cs="Arial"/>
          <w:b/>
          <w:bCs/>
          <w:color w:val="262626"/>
          <w:sz w:val="22"/>
          <w:szCs w:val="22"/>
          <w:lang w:eastAsia="ja-JP"/>
        </w:rPr>
        <w:t>Independent Contractor Status.</w:t>
      </w:r>
    </w:p>
    <w:p w:rsidR="00C84B26" w:rsidRPr="001F49E3" w:rsidRDefault="00C84B26" w:rsidP="00C84B26">
      <w:pPr>
        <w:pStyle w:val="ListParagraph"/>
        <w:widowControl w:val="0"/>
        <w:autoSpaceDE w:val="0"/>
        <w:autoSpaceDN w:val="0"/>
        <w:adjustRightInd w:val="0"/>
        <w:ind w:left="360"/>
        <w:jc w:val="both"/>
        <w:rPr>
          <w:rFonts w:ascii="Arial" w:hAnsi="Arial" w:cs="Arial"/>
          <w:color w:val="262626"/>
          <w:sz w:val="22"/>
          <w:szCs w:val="22"/>
          <w:lang w:eastAsia="ja-JP"/>
        </w:rPr>
      </w:pPr>
    </w:p>
    <w:p w:rsidR="00C84B26" w:rsidRPr="001F49E3" w:rsidRDefault="00D77B02" w:rsidP="00C84B26">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The Parties intend that the Contractor and any Contractor Personnel be engaged as independent contractors of Company. Nothing contained in this Agreement will be construed to create the relationship of employer and employee, principal and agent, partnership or joint venture, or any other fiduciary relationship.</w:t>
      </w:r>
    </w:p>
    <w:p w:rsidR="00C84B26" w:rsidRPr="001F49E3" w:rsidRDefault="00C84B26" w:rsidP="00C84B26">
      <w:pPr>
        <w:pStyle w:val="ListParagraph"/>
        <w:widowControl w:val="0"/>
        <w:autoSpaceDE w:val="0"/>
        <w:autoSpaceDN w:val="0"/>
        <w:adjustRightInd w:val="0"/>
        <w:ind w:left="1080"/>
        <w:jc w:val="both"/>
        <w:rPr>
          <w:rFonts w:ascii="Arial" w:hAnsi="Arial" w:cs="Arial"/>
          <w:color w:val="262626"/>
          <w:sz w:val="22"/>
          <w:szCs w:val="22"/>
          <w:lang w:eastAsia="ja-JP"/>
        </w:rPr>
      </w:pPr>
    </w:p>
    <w:p w:rsidR="00C84B26" w:rsidRPr="001F49E3" w:rsidRDefault="002E365F" w:rsidP="00C84B26">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With the exception of the requisite job requirements and processes associated with this agreement</w:t>
      </w:r>
      <w:r w:rsidR="007A4107" w:rsidRPr="001F49E3">
        <w:rPr>
          <w:rFonts w:ascii="Arial" w:hAnsi="Arial" w:cs="Arial"/>
          <w:color w:val="262626"/>
          <w:sz w:val="22"/>
          <w:szCs w:val="22"/>
          <w:lang w:eastAsia="ja-JP"/>
        </w:rPr>
        <w:t xml:space="preserve"> in general and specifically contained in Section 2.1</w:t>
      </w:r>
      <w:r w:rsidRPr="001F49E3">
        <w:rPr>
          <w:rFonts w:ascii="Arial" w:hAnsi="Arial" w:cs="Arial"/>
          <w:color w:val="262626"/>
          <w:sz w:val="22"/>
          <w:szCs w:val="22"/>
          <w:lang w:eastAsia="ja-JP"/>
        </w:rPr>
        <w:t>, t</w:t>
      </w:r>
      <w:r w:rsidR="00D77B02" w:rsidRPr="001F49E3">
        <w:rPr>
          <w:rFonts w:ascii="Arial" w:hAnsi="Arial" w:cs="Arial"/>
          <w:color w:val="262626"/>
          <w:sz w:val="22"/>
          <w:szCs w:val="22"/>
          <w:lang w:eastAsia="ja-JP"/>
        </w:rPr>
        <w:t>he Contractor may not bind the Company in any manner.</w:t>
      </w:r>
    </w:p>
    <w:p w:rsidR="00C84B26" w:rsidRPr="001F49E3" w:rsidRDefault="00C84B26" w:rsidP="00C84B26">
      <w:pPr>
        <w:widowControl w:val="0"/>
        <w:autoSpaceDE w:val="0"/>
        <w:autoSpaceDN w:val="0"/>
        <w:adjustRightInd w:val="0"/>
        <w:jc w:val="both"/>
        <w:rPr>
          <w:rFonts w:ascii="Arial" w:hAnsi="Arial" w:cs="Arial"/>
          <w:color w:val="262626"/>
          <w:sz w:val="22"/>
          <w:szCs w:val="22"/>
          <w:lang w:eastAsia="ja-JP"/>
        </w:rPr>
      </w:pPr>
    </w:p>
    <w:p w:rsidR="00C84B26" w:rsidRPr="001F49E3" w:rsidRDefault="00D77B02" w:rsidP="00315D52">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The Contractor will not be entitled to worker's compensation, retirement, insurance or other benefits afforded to employees of the Company.</w:t>
      </w:r>
    </w:p>
    <w:p w:rsidR="00C84B26" w:rsidRPr="001F49E3" w:rsidRDefault="00C84B26" w:rsidP="00C84B26">
      <w:pPr>
        <w:widowControl w:val="0"/>
        <w:autoSpaceDE w:val="0"/>
        <w:autoSpaceDN w:val="0"/>
        <w:adjustRightInd w:val="0"/>
        <w:jc w:val="both"/>
        <w:rPr>
          <w:rFonts w:ascii="Arial" w:hAnsi="Arial" w:cs="Arial"/>
          <w:color w:val="262626"/>
          <w:sz w:val="22"/>
          <w:szCs w:val="22"/>
          <w:lang w:eastAsia="ja-JP"/>
        </w:rPr>
      </w:pPr>
    </w:p>
    <w:p w:rsidR="00C84B26" w:rsidRPr="001F49E3" w:rsidRDefault="00C84B26" w:rsidP="00C84B26">
      <w:pPr>
        <w:pStyle w:val="ListParagraph"/>
        <w:widowControl w:val="0"/>
        <w:numPr>
          <w:ilvl w:val="0"/>
          <w:numId w:val="6"/>
        </w:numPr>
        <w:autoSpaceDE w:val="0"/>
        <w:autoSpaceDN w:val="0"/>
        <w:adjustRightInd w:val="0"/>
        <w:jc w:val="both"/>
        <w:rPr>
          <w:rFonts w:ascii="Arial" w:hAnsi="Arial" w:cs="Arial"/>
          <w:color w:val="262626"/>
          <w:sz w:val="22"/>
          <w:szCs w:val="22"/>
          <w:lang w:eastAsia="ja-JP"/>
        </w:rPr>
      </w:pPr>
      <w:r w:rsidRPr="001F49E3">
        <w:rPr>
          <w:rFonts w:ascii="Arial" w:hAnsi="Arial" w:cs="Arial"/>
          <w:b/>
          <w:color w:val="262626"/>
          <w:sz w:val="22"/>
          <w:szCs w:val="22"/>
          <w:lang w:eastAsia="ja-JP"/>
        </w:rPr>
        <w:t>Industry Norms and Work Processes</w:t>
      </w:r>
    </w:p>
    <w:p w:rsidR="00C84B26" w:rsidRPr="001F49E3" w:rsidRDefault="00C84B26" w:rsidP="00C84B26">
      <w:pPr>
        <w:pStyle w:val="ListParagraph"/>
        <w:widowControl w:val="0"/>
        <w:autoSpaceDE w:val="0"/>
        <w:autoSpaceDN w:val="0"/>
        <w:adjustRightInd w:val="0"/>
        <w:ind w:left="360"/>
        <w:jc w:val="both"/>
        <w:rPr>
          <w:rFonts w:ascii="Arial" w:hAnsi="Arial" w:cs="Arial"/>
          <w:color w:val="262626"/>
          <w:sz w:val="22"/>
          <w:szCs w:val="22"/>
          <w:lang w:eastAsia="ja-JP"/>
        </w:rPr>
      </w:pPr>
    </w:p>
    <w:p w:rsidR="00C84B26" w:rsidRPr="001F49E3" w:rsidRDefault="00C84B26" w:rsidP="00C84B26">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 xml:space="preserve">The </w:t>
      </w:r>
      <w:r w:rsidR="007130AA" w:rsidRPr="001F49E3">
        <w:rPr>
          <w:rFonts w:ascii="Arial" w:hAnsi="Arial" w:cs="Arial"/>
          <w:color w:val="262626"/>
          <w:sz w:val="22"/>
          <w:szCs w:val="22"/>
          <w:lang w:eastAsia="ja-JP"/>
        </w:rPr>
        <w:t xml:space="preserve">restoration and mitigation industry is highly fragmented and competitive. Additionally, customers are dealing with emergency issues emanating from numerous sources that may create significant disruption and impact to the customer / homeowner. It is therefore vital that all work performed by </w:t>
      </w:r>
      <w:r w:rsidR="00551D26" w:rsidRPr="001F49E3">
        <w:rPr>
          <w:rFonts w:ascii="Arial" w:hAnsi="Arial" w:cs="Arial"/>
          <w:color w:val="262626"/>
          <w:sz w:val="22"/>
          <w:szCs w:val="22"/>
          <w:lang w:eastAsia="ja-JP"/>
        </w:rPr>
        <w:t>Liberty Restoration</w:t>
      </w:r>
      <w:r w:rsidR="007130AA" w:rsidRPr="001F49E3">
        <w:rPr>
          <w:rFonts w:ascii="Arial" w:hAnsi="Arial" w:cs="Arial"/>
          <w:color w:val="262626"/>
          <w:sz w:val="22"/>
          <w:szCs w:val="22"/>
          <w:lang w:eastAsia="ja-JP"/>
        </w:rPr>
        <w:t xml:space="preserve">, its affiliates, representatives and Independent Contractors perform </w:t>
      </w:r>
      <w:r w:rsidR="005479F9" w:rsidRPr="001F49E3">
        <w:rPr>
          <w:rFonts w:ascii="Arial" w:hAnsi="Arial" w:cs="Arial"/>
          <w:color w:val="262626"/>
          <w:sz w:val="22"/>
          <w:szCs w:val="22"/>
          <w:lang w:eastAsia="ja-JP"/>
        </w:rPr>
        <w:t xml:space="preserve">all </w:t>
      </w:r>
      <w:r w:rsidR="007130AA" w:rsidRPr="001F49E3">
        <w:rPr>
          <w:rFonts w:ascii="Arial" w:hAnsi="Arial" w:cs="Arial"/>
          <w:color w:val="262626"/>
          <w:sz w:val="22"/>
          <w:szCs w:val="22"/>
          <w:lang w:eastAsia="ja-JP"/>
        </w:rPr>
        <w:t xml:space="preserve">work within industry acceptable standards. These standards include but are not limited to time and work product. </w:t>
      </w:r>
      <w:r w:rsidR="007130AA" w:rsidRPr="001F49E3">
        <w:rPr>
          <w:rFonts w:ascii="Arial" w:hAnsi="Arial" w:cs="Arial"/>
          <w:b/>
          <w:color w:val="262626"/>
          <w:sz w:val="22"/>
          <w:szCs w:val="22"/>
          <w:lang w:eastAsia="ja-JP"/>
        </w:rPr>
        <w:t xml:space="preserve">SCHEDULE B </w:t>
      </w:r>
      <w:r w:rsidR="007130AA" w:rsidRPr="001F49E3">
        <w:rPr>
          <w:rFonts w:ascii="Arial" w:hAnsi="Arial" w:cs="Arial"/>
          <w:color w:val="262626"/>
          <w:sz w:val="22"/>
          <w:szCs w:val="22"/>
          <w:lang w:eastAsia="ja-JP"/>
        </w:rPr>
        <w:t>represents generally acceptable standards relative to work process, communications and work product that must be adhered to by the Contractor.</w:t>
      </w:r>
      <w:r w:rsidR="00205707" w:rsidRPr="001F49E3">
        <w:rPr>
          <w:rFonts w:ascii="Arial" w:hAnsi="Arial" w:cs="Arial"/>
          <w:b/>
          <w:color w:val="262626"/>
          <w:sz w:val="22"/>
          <w:szCs w:val="22"/>
          <w:lang w:eastAsia="ja-JP"/>
        </w:rPr>
        <w:t xml:space="preserve"> IF THE CONTRACTOR</w:t>
      </w:r>
      <w:r w:rsidR="007130AA" w:rsidRPr="001F49E3">
        <w:rPr>
          <w:rFonts w:ascii="Arial" w:hAnsi="Arial" w:cs="Arial"/>
          <w:b/>
          <w:color w:val="262626"/>
          <w:sz w:val="22"/>
          <w:szCs w:val="22"/>
          <w:lang w:eastAsia="ja-JP"/>
        </w:rPr>
        <w:t xml:space="preserve"> IS NOT WILLING TO PERFORM WORK IN ACCORDANCE WITH THESE STANDARDS, THEY WILL BE IN </w:t>
      </w:r>
      <w:r w:rsidR="00E54263" w:rsidRPr="001F49E3">
        <w:rPr>
          <w:rFonts w:ascii="Arial" w:hAnsi="Arial" w:cs="Arial"/>
          <w:b/>
          <w:color w:val="262626"/>
          <w:sz w:val="22"/>
          <w:szCs w:val="22"/>
          <w:lang w:eastAsia="ja-JP"/>
        </w:rPr>
        <w:t>BREACH</w:t>
      </w:r>
      <w:r w:rsidR="007130AA" w:rsidRPr="001F49E3">
        <w:rPr>
          <w:rFonts w:ascii="Arial" w:hAnsi="Arial" w:cs="Arial"/>
          <w:b/>
          <w:color w:val="262626"/>
          <w:sz w:val="22"/>
          <w:szCs w:val="22"/>
          <w:lang w:eastAsia="ja-JP"/>
        </w:rPr>
        <w:t xml:space="preserve"> OF THIS AGREEMENT AND IF NOT CURED WITHIN THE TIME-FRAME IDENTIFIED IN SECTION 1.3, THIS AGREEMENT WILL BECOME NULL AND VOID. </w:t>
      </w:r>
    </w:p>
    <w:p w:rsidR="00C84B26" w:rsidRPr="001F49E3" w:rsidRDefault="00C84B26" w:rsidP="00C84B26">
      <w:pPr>
        <w:widowControl w:val="0"/>
        <w:autoSpaceDE w:val="0"/>
        <w:autoSpaceDN w:val="0"/>
        <w:adjustRightInd w:val="0"/>
        <w:jc w:val="both"/>
        <w:rPr>
          <w:rFonts w:ascii="Arial" w:hAnsi="Arial" w:cs="Arial"/>
          <w:b/>
          <w:bCs/>
          <w:color w:val="262626"/>
          <w:sz w:val="22"/>
          <w:szCs w:val="22"/>
          <w:lang w:eastAsia="ja-JP"/>
        </w:rPr>
      </w:pPr>
    </w:p>
    <w:p w:rsidR="00C84B26" w:rsidRPr="001F49E3" w:rsidRDefault="00D77B02" w:rsidP="00315D52">
      <w:pPr>
        <w:pStyle w:val="ListParagraph"/>
        <w:widowControl w:val="0"/>
        <w:numPr>
          <w:ilvl w:val="0"/>
          <w:numId w:val="6"/>
        </w:numPr>
        <w:autoSpaceDE w:val="0"/>
        <w:autoSpaceDN w:val="0"/>
        <w:adjustRightInd w:val="0"/>
        <w:jc w:val="both"/>
        <w:rPr>
          <w:rFonts w:ascii="Arial" w:hAnsi="Arial" w:cs="Arial"/>
          <w:color w:val="262626"/>
          <w:sz w:val="22"/>
          <w:szCs w:val="22"/>
          <w:lang w:eastAsia="ja-JP"/>
        </w:rPr>
      </w:pPr>
      <w:r w:rsidRPr="001F49E3">
        <w:rPr>
          <w:rFonts w:ascii="Arial" w:hAnsi="Arial" w:cs="Arial"/>
          <w:b/>
          <w:bCs/>
          <w:color w:val="262626"/>
          <w:sz w:val="22"/>
          <w:szCs w:val="22"/>
          <w:lang w:eastAsia="ja-JP"/>
        </w:rPr>
        <w:t>Representations.</w:t>
      </w:r>
      <w:r w:rsidRPr="001F49E3">
        <w:rPr>
          <w:rFonts w:ascii="Arial" w:hAnsi="Arial" w:cs="Arial"/>
          <w:color w:val="262626"/>
          <w:sz w:val="22"/>
          <w:szCs w:val="22"/>
          <w:lang w:eastAsia="ja-JP"/>
        </w:rPr>
        <w:t xml:space="preserve"> Both Parties represent that they are fully authorized and empowered to enter into this Agreement, and that the performance of the obligations under this Agreement will not violate or infringe upon the rights of any third-party, or violate any agreement between the Parties and any other person, firm or organization or any law or governmental regulation.</w:t>
      </w:r>
    </w:p>
    <w:p w:rsidR="00C84B26" w:rsidRPr="001F49E3" w:rsidRDefault="00C84B26" w:rsidP="00C84B26">
      <w:pPr>
        <w:pStyle w:val="ListParagraph"/>
        <w:widowControl w:val="0"/>
        <w:autoSpaceDE w:val="0"/>
        <w:autoSpaceDN w:val="0"/>
        <w:adjustRightInd w:val="0"/>
        <w:ind w:left="360"/>
        <w:jc w:val="both"/>
        <w:rPr>
          <w:rFonts w:ascii="Arial" w:hAnsi="Arial" w:cs="Arial"/>
          <w:color w:val="262626"/>
          <w:sz w:val="22"/>
          <w:szCs w:val="22"/>
          <w:lang w:eastAsia="ja-JP"/>
        </w:rPr>
      </w:pPr>
    </w:p>
    <w:p w:rsidR="008F631B" w:rsidRPr="001F49E3" w:rsidRDefault="00D77B02" w:rsidP="00315D52">
      <w:pPr>
        <w:pStyle w:val="ListParagraph"/>
        <w:widowControl w:val="0"/>
        <w:numPr>
          <w:ilvl w:val="0"/>
          <w:numId w:val="6"/>
        </w:numPr>
        <w:autoSpaceDE w:val="0"/>
        <w:autoSpaceDN w:val="0"/>
        <w:adjustRightInd w:val="0"/>
        <w:jc w:val="both"/>
        <w:rPr>
          <w:rFonts w:ascii="Arial" w:hAnsi="Arial" w:cs="Arial"/>
          <w:color w:val="262626"/>
          <w:sz w:val="22"/>
          <w:szCs w:val="22"/>
          <w:lang w:eastAsia="ja-JP"/>
        </w:rPr>
      </w:pPr>
      <w:r w:rsidRPr="001F49E3">
        <w:rPr>
          <w:rFonts w:ascii="Arial" w:hAnsi="Arial" w:cs="Arial"/>
          <w:b/>
          <w:bCs/>
          <w:color w:val="262626"/>
          <w:sz w:val="22"/>
          <w:szCs w:val="22"/>
          <w:lang w:eastAsia="ja-JP"/>
        </w:rPr>
        <w:t xml:space="preserve">Indemnification. </w:t>
      </w:r>
      <w:r w:rsidRPr="001F49E3">
        <w:rPr>
          <w:rFonts w:ascii="Arial" w:hAnsi="Arial" w:cs="Arial"/>
          <w:color w:val="262626"/>
          <w:sz w:val="22"/>
          <w:szCs w:val="22"/>
          <w:lang w:eastAsia="ja-JP"/>
        </w:rPr>
        <w:t>The Contractor shall indemnify and hold harmless the Company, its affiliates, and its respective officers, directors, agents and employees from any and all claims, demands, losses, causes of action, damage, lawsuits, judgments, including attorneys’ fees and costs, arising out of, or relating to, the Contractor’</w:t>
      </w:r>
      <w:r w:rsidR="008F631B" w:rsidRPr="001F49E3">
        <w:rPr>
          <w:rFonts w:ascii="Arial" w:hAnsi="Arial" w:cs="Arial"/>
          <w:color w:val="262626"/>
          <w:sz w:val="22"/>
          <w:szCs w:val="22"/>
          <w:lang w:eastAsia="ja-JP"/>
        </w:rPr>
        <w:t>s services under this Agreement</w:t>
      </w:r>
    </w:p>
    <w:p w:rsidR="008F631B" w:rsidRPr="001F49E3" w:rsidRDefault="008F631B" w:rsidP="008F631B">
      <w:pPr>
        <w:widowControl w:val="0"/>
        <w:autoSpaceDE w:val="0"/>
        <w:autoSpaceDN w:val="0"/>
        <w:adjustRightInd w:val="0"/>
        <w:jc w:val="both"/>
        <w:rPr>
          <w:rFonts w:ascii="Arial" w:hAnsi="Arial" w:cs="Arial"/>
          <w:color w:val="262626"/>
          <w:sz w:val="22"/>
          <w:szCs w:val="22"/>
          <w:lang w:eastAsia="ja-JP"/>
        </w:rPr>
      </w:pPr>
    </w:p>
    <w:p w:rsidR="008F631B" w:rsidRPr="001F49E3" w:rsidRDefault="00741EB2" w:rsidP="008F631B">
      <w:pPr>
        <w:pStyle w:val="ListParagraph"/>
        <w:widowControl w:val="0"/>
        <w:numPr>
          <w:ilvl w:val="0"/>
          <w:numId w:val="6"/>
        </w:numPr>
        <w:autoSpaceDE w:val="0"/>
        <w:autoSpaceDN w:val="0"/>
        <w:adjustRightInd w:val="0"/>
        <w:jc w:val="both"/>
        <w:rPr>
          <w:rFonts w:ascii="Arial" w:hAnsi="Arial" w:cs="Arial"/>
          <w:color w:val="262626"/>
          <w:sz w:val="22"/>
          <w:szCs w:val="22"/>
          <w:lang w:eastAsia="ja-JP"/>
        </w:rPr>
      </w:pPr>
      <w:r w:rsidRPr="001F49E3">
        <w:rPr>
          <w:rFonts w:ascii="Arial" w:hAnsi="Arial" w:cs="Arial"/>
          <w:b/>
          <w:bCs/>
          <w:color w:val="262626"/>
          <w:sz w:val="22"/>
          <w:szCs w:val="22"/>
          <w:lang w:eastAsia="ja-JP"/>
        </w:rPr>
        <w:t>Confidentiality, Non-Disclosure and Non-Circumvention</w:t>
      </w:r>
      <w:r w:rsidR="00D77B02" w:rsidRPr="001F49E3">
        <w:rPr>
          <w:rFonts w:ascii="Arial" w:hAnsi="Arial" w:cs="Arial"/>
          <w:b/>
          <w:bCs/>
          <w:color w:val="262626"/>
          <w:sz w:val="22"/>
          <w:szCs w:val="22"/>
          <w:lang w:eastAsia="ja-JP"/>
        </w:rPr>
        <w:t>.</w:t>
      </w:r>
    </w:p>
    <w:p w:rsidR="008F631B" w:rsidRPr="001F49E3" w:rsidRDefault="008F631B" w:rsidP="008F631B">
      <w:pPr>
        <w:widowControl w:val="0"/>
        <w:autoSpaceDE w:val="0"/>
        <w:autoSpaceDN w:val="0"/>
        <w:adjustRightInd w:val="0"/>
        <w:jc w:val="both"/>
        <w:rPr>
          <w:rFonts w:ascii="Arial" w:hAnsi="Arial" w:cs="Arial"/>
          <w:color w:val="262626"/>
          <w:sz w:val="22"/>
          <w:szCs w:val="22"/>
          <w:lang w:eastAsia="ja-JP"/>
        </w:rPr>
      </w:pPr>
    </w:p>
    <w:p w:rsidR="008F631B" w:rsidRPr="001F49E3" w:rsidRDefault="00D77B02" w:rsidP="008F631B">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Each Party (on its behalf and on behalf of its subcontractors, employees or representatives, or agents of any kind) agrees to hold and treat all confidential information of the other Party, including, but not limited to, trade secrets, sales figures, employee and customer information and any other information that the receiving Party reasonably should know is confidential (“</w:t>
      </w:r>
      <w:r w:rsidRPr="001F49E3">
        <w:rPr>
          <w:rFonts w:ascii="Arial" w:hAnsi="Arial" w:cs="Arial"/>
          <w:b/>
          <w:bCs/>
          <w:color w:val="262626"/>
          <w:sz w:val="22"/>
          <w:szCs w:val="22"/>
          <w:lang w:eastAsia="ja-JP"/>
        </w:rPr>
        <w:t>Confidential Information</w:t>
      </w:r>
      <w:r w:rsidRPr="001F49E3">
        <w:rPr>
          <w:rFonts w:ascii="Arial" w:hAnsi="Arial" w:cs="Arial"/>
          <w:color w:val="262626"/>
          <w:sz w:val="22"/>
          <w:szCs w:val="22"/>
          <w:lang w:eastAsia="ja-JP"/>
        </w:rPr>
        <w:t>”) as confidential and protect the Confidential Information with the same degree of care as each Party uses to protect its own Confidential Information of like nature.</w:t>
      </w:r>
    </w:p>
    <w:p w:rsidR="008F631B" w:rsidRPr="001F49E3" w:rsidRDefault="008F631B" w:rsidP="008F631B">
      <w:pPr>
        <w:pStyle w:val="ListParagraph"/>
        <w:widowControl w:val="0"/>
        <w:autoSpaceDE w:val="0"/>
        <w:autoSpaceDN w:val="0"/>
        <w:adjustRightInd w:val="0"/>
        <w:ind w:left="1080"/>
        <w:jc w:val="both"/>
        <w:rPr>
          <w:rFonts w:ascii="Arial" w:hAnsi="Arial" w:cs="Arial"/>
          <w:color w:val="262626"/>
          <w:sz w:val="22"/>
          <w:szCs w:val="22"/>
          <w:lang w:eastAsia="ja-JP"/>
        </w:rPr>
      </w:pPr>
    </w:p>
    <w:p w:rsidR="00741EB2" w:rsidRPr="001F49E3" w:rsidRDefault="00D77B02" w:rsidP="00741EB2">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Confidential Information does not include any information that (</w:t>
      </w:r>
      <w:proofErr w:type="spellStart"/>
      <w:r w:rsidRPr="001F49E3">
        <w:rPr>
          <w:rFonts w:ascii="Arial" w:hAnsi="Arial" w:cs="Arial"/>
          <w:color w:val="262626"/>
          <w:sz w:val="22"/>
          <w:szCs w:val="22"/>
          <w:lang w:eastAsia="ja-JP"/>
        </w:rPr>
        <w:t>i</w:t>
      </w:r>
      <w:proofErr w:type="spellEnd"/>
      <w:r w:rsidRPr="001F49E3">
        <w:rPr>
          <w:rFonts w:ascii="Arial" w:hAnsi="Arial" w:cs="Arial"/>
          <w:color w:val="262626"/>
          <w:sz w:val="22"/>
          <w:szCs w:val="22"/>
          <w:lang w:eastAsia="ja-JP"/>
        </w:rPr>
        <w:t xml:space="preserve">) at the time of the disclosure or thereafter is lawfully obtained from publically available sources generally known by the public (other than as a result of a disclosure </w:t>
      </w:r>
      <w:proofErr w:type="gramStart"/>
      <w:r w:rsidRPr="001F49E3">
        <w:rPr>
          <w:rFonts w:ascii="Arial" w:hAnsi="Arial" w:cs="Arial"/>
          <w:color w:val="262626"/>
          <w:sz w:val="22"/>
          <w:szCs w:val="22"/>
          <w:lang w:eastAsia="ja-JP"/>
        </w:rPr>
        <w:t>by</w:t>
      </w:r>
      <w:proofErr w:type="gramEnd"/>
      <w:r w:rsidRPr="001F49E3">
        <w:rPr>
          <w:rFonts w:ascii="Arial" w:hAnsi="Arial" w:cs="Arial"/>
          <w:color w:val="262626"/>
          <w:sz w:val="22"/>
          <w:szCs w:val="22"/>
          <w:lang w:eastAsia="ja-JP"/>
        </w:rPr>
        <w:t xml:space="preserve"> the receiving Party or its representatives); (ii) is available to the receiving Party on a non-confidential basis from a source that is not and was not bound by a confidentiality agreement with respect to the Confidential Information; or (iii) has been independently acquired or developed by the receiving Party without violating its obligations under this Agreement or under any federal or state law.</w:t>
      </w:r>
    </w:p>
    <w:p w:rsidR="00741EB2" w:rsidRPr="001F49E3" w:rsidRDefault="00741EB2" w:rsidP="00741EB2">
      <w:pPr>
        <w:widowControl w:val="0"/>
        <w:autoSpaceDE w:val="0"/>
        <w:autoSpaceDN w:val="0"/>
        <w:adjustRightInd w:val="0"/>
        <w:jc w:val="both"/>
        <w:rPr>
          <w:rFonts w:ascii="Arial" w:hAnsi="Arial"/>
          <w:sz w:val="22"/>
          <w:szCs w:val="22"/>
        </w:rPr>
      </w:pPr>
    </w:p>
    <w:p w:rsidR="00741EB2" w:rsidRPr="001F49E3" w:rsidRDefault="00741EB2" w:rsidP="00741EB2">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The </w:t>
      </w:r>
      <w:r w:rsidR="005315FD">
        <w:rPr>
          <w:rFonts w:ascii="Arial" w:hAnsi="Arial"/>
          <w:sz w:val="22"/>
          <w:szCs w:val="22"/>
        </w:rPr>
        <w:t>Parties</w:t>
      </w:r>
      <w:r w:rsidRPr="001F49E3">
        <w:rPr>
          <w:rFonts w:ascii="Arial" w:hAnsi="Arial"/>
          <w:sz w:val="22"/>
          <w:szCs w:val="22"/>
        </w:rPr>
        <w:t xml:space="preserve"> hereto desire to transact business together in an on-going basis. In consideration of the mutual promises herein the undersigned parties, intending to be legally bound, hereby irrevocably agree not to attempt to circumvent, avoid or by pass each other, directly or indirectly for the purpose of avoiding </w:t>
      </w:r>
      <w:r w:rsidR="005315FD">
        <w:rPr>
          <w:rFonts w:ascii="Arial" w:hAnsi="Arial"/>
          <w:sz w:val="22"/>
          <w:szCs w:val="22"/>
        </w:rPr>
        <w:t xml:space="preserve">the terms and conditions as set forth in this agreement. </w:t>
      </w:r>
      <w:r w:rsidRPr="001F49E3">
        <w:rPr>
          <w:rFonts w:ascii="Arial" w:hAnsi="Arial"/>
          <w:sz w:val="22"/>
          <w:szCs w:val="22"/>
        </w:rPr>
        <w:t xml:space="preserve">Furthermore, </w:t>
      </w:r>
      <w:r w:rsidR="005315FD">
        <w:rPr>
          <w:rFonts w:ascii="Arial" w:hAnsi="Arial"/>
          <w:sz w:val="22"/>
          <w:szCs w:val="22"/>
        </w:rPr>
        <w:t>without the consent of the Company, Contractor</w:t>
      </w:r>
      <w:r w:rsidRPr="001F49E3">
        <w:rPr>
          <w:rFonts w:ascii="Arial" w:hAnsi="Arial"/>
          <w:sz w:val="22"/>
          <w:szCs w:val="22"/>
        </w:rPr>
        <w:t xml:space="preserve"> may not deal directly with any sources introduced to </w:t>
      </w:r>
      <w:r w:rsidR="005315FD">
        <w:rPr>
          <w:rFonts w:ascii="Arial" w:hAnsi="Arial"/>
          <w:sz w:val="22"/>
          <w:szCs w:val="22"/>
        </w:rPr>
        <w:t>Contractor</w:t>
      </w:r>
      <w:r w:rsidRPr="001F49E3">
        <w:rPr>
          <w:rFonts w:ascii="Arial" w:hAnsi="Arial"/>
          <w:sz w:val="22"/>
          <w:szCs w:val="22"/>
        </w:rPr>
        <w:t xml:space="preserve"> </w:t>
      </w:r>
      <w:r w:rsidR="005315FD">
        <w:rPr>
          <w:rFonts w:ascii="Arial" w:hAnsi="Arial"/>
          <w:sz w:val="22"/>
          <w:szCs w:val="22"/>
        </w:rPr>
        <w:t xml:space="preserve">by Liberty outside of </w:t>
      </w:r>
      <w:r w:rsidRPr="001F49E3">
        <w:rPr>
          <w:rFonts w:ascii="Arial" w:hAnsi="Arial"/>
          <w:sz w:val="22"/>
          <w:szCs w:val="22"/>
        </w:rPr>
        <w:t xml:space="preserve">the course of a </w:t>
      </w:r>
      <w:r w:rsidR="005315FD">
        <w:rPr>
          <w:rFonts w:ascii="Arial" w:hAnsi="Arial"/>
          <w:sz w:val="22"/>
          <w:szCs w:val="22"/>
        </w:rPr>
        <w:t xml:space="preserve">transacting work performed under this agreement. </w:t>
      </w:r>
    </w:p>
    <w:p w:rsidR="00741EB2" w:rsidRPr="001F49E3" w:rsidRDefault="00741EB2" w:rsidP="00741EB2">
      <w:pPr>
        <w:widowControl w:val="0"/>
        <w:autoSpaceDE w:val="0"/>
        <w:autoSpaceDN w:val="0"/>
        <w:adjustRightInd w:val="0"/>
        <w:jc w:val="both"/>
        <w:rPr>
          <w:rFonts w:ascii="Arial" w:hAnsi="Arial"/>
          <w:sz w:val="22"/>
          <w:szCs w:val="22"/>
        </w:rPr>
      </w:pPr>
    </w:p>
    <w:p w:rsidR="00741EB2" w:rsidRPr="001F49E3" w:rsidRDefault="00741EB2" w:rsidP="00741EB2">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This Agreement is also intended to bind all parties to not discuss any information disclosed as part of any related project furnished and provided by </w:t>
      </w:r>
      <w:r w:rsidR="005315FD">
        <w:rPr>
          <w:rFonts w:ascii="Arial" w:hAnsi="Arial"/>
          <w:sz w:val="22"/>
          <w:szCs w:val="22"/>
        </w:rPr>
        <w:t>the Company</w:t>
      </w:r>
      <w:r w:rsidRPr="001F49E3">
        <w:rPr>
          <w:rFonts w:ascii="Arial" w:hAnsi="Arial"/>
          <w:sz w:val="22"/>
          <w:szCs w:val="22"/>
        </w:rPr>
        <w:t xml:space="preserve"> with non-associate parties without the expressed written consent of </w:t>
      </w:r>
      <w:r w:rsidR="005315FD">
        <w:rPr>
          <w:rFonts w:ascii="Arial" w:hAnsi="Arial"/>
          <w:sz w:val="22"/>
          <w:szCs w:val="22"/>
        </w:rPr>
        <w:t>the Company</w:t>
      </w:r>
      <w:r w:rsidRPr="001F49E3">
        <w:rPr>
          <w:rFonts w:ascii="Arial" w:hAnsi="Arial"/>
          <w:sz w:val="22"/>
          <w:szCs w:val="22"/>
        </w:rPr>
        <w:t xml:space="preserve">. In addition, this Agreement expressly prohibits the circumvention of existing relationships and agreements with clients, investors, lenders, other financial institutions and any other entities by </w:t>
      </w:r>
      <w:r w:rsidR="005315FD">
        <w:rPr>
          <w:rFonts w:ascii="Arial" w:hAnsi="Arial"/>
          <w:sz w:val="22"/>
          <w:szCs w:val="22"/>
        </w:rPr>
        <w:t>the Contractor</w:t>
      </w:r>
      <w:r w:rsidRPr="001F49E3">
        <w:rPr>
          <w:rFonts w:ascii="Arial" w:hAnsi="Arial"/>
          <w:sz w:val="22"/>
          <w:szCs w:val="22"/>
        </w:rPr>
        <w:t>.</w:t>
      </w:r>
    </w:p>
    <w:p w:rsidR="00741EB2" w:rsidRPr="001F49E3" w:rsidRDefault="00741EB2" w:rsidP="00741EB2">
      <w:pPr>
        <w:widowControl w:val="0"/>
        <w:autoSpaceDE w:val="0"/>
        <w:autoSpaceDN w:val="0"/>
        <w:adjustRightInd w:val="0"/>
        <w:jc w:val="both"/>
        <w:rPr>
          <w:rFonts w:ascii="Arial" w:hAnsi="Arial"/>
          <w:sz w:val="22"/>
          <w:szCs w:val="22"/>
        </w:rPr>
      </w:pPr>
    </w:p>
    <w:p w:rsidR="00741EB2" w:rsidRPr="001F49E3" w:rsidRDefault="00741EB2" w:rsidP="00741EB2">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It is acknowledged by the </w:t>
      </w:r>
      <w:r w:rsidR="005315FD">
        <w:rPr>
          <w:rFonts w:ascii="Arial" w:hAnsi="Arial"/>
          <w:sz w:val="22"/>
          <w:szCs w:val="22"/>
        </w:rPr>
        <w:t>Parties</w:t>
      </w:r>
      <w:r w:rsidRPr="001F49E3">
        <w:rPr>
          <w:rFonts w:ascii="Arial" w:hAnsi="Arial"/>
          <w:sz w:val="22"/>
          <w:szCs w:val="22"/>
        </w:rPr>
        <w:t xml:space="preserve"> representing their individual and mutual interest hereby agree that in order to promote the free, mutual and beneficial exchange of information between the </w:t>
      </w:r>
      <w:r w:rsidR="005315FD">
        <w:rPr>
          <w:rFonts w:ascii="Arial" w:hAnsi="Arial"/>
          <w:sz w:val="22"/>
          <w:szCs w:val="22"/>
        </w:rPr>
        <w:t>Parties</w:t>
      </w:r>
      <w:r w:rsidRPr="001F49E3">
        <w:rPr>
          <w:rFonts w:ascii="Arial" w:hAnsi="Arial"/>
          <w:sz w:val="22"/>
          <w:szCs w:val="22"/>
        </w:rPr>
        <w:t>, certain information, materials and data of a confidential and proprietary nature may be disclosed to the other party. It is agreed, therefore, that all information, materials and data provided either verbally or in writing by the disclosing party are proprietary and confidential to the disclosing party and shall be treated as such by the undersigned, its employees, agents and contractors, who agree to hold the same in confidence, by security measures, devices and procedures equal to those used by the undersigned in securing its own confidential documents, data and information. Confidential and proprietary information includes, but not limited to, information related to business contacts, lenders, financial institutions, architects, engineers, suppliers, software, research, developments and trade secrets, or information relating to the business affairs of the disclosing party, its employees, customers, independent contractors, subsidiaries, affiliates and agents.</w:t>
      </w:r>
    </w:p>
    <w:p w:rsidR="00741EB2" w:rsidRPr="001F49E3" w:rsidRDefault="00741EB2" w:rsidP="00741EB2">
      <w:pPr>
        <w:pStyle w:val="ListParagraph"/>
        <w:widowControl w:val="0"/>
        <w:autoSpaceDE w:val="0"/>
        <w:autoSpaceDN w:val="0"/>
        <w:adjustRightInd w:val="0"/>
        <w:ind w:left="1080"/>
        <w:jc w:val="both"/>
        <w:rPr>
          <w:rFonts w:ascii="Arial" w:hAnsi="Arial" w:cs="Arial"/>
          <w:color w:val="262626"/>
          <w:sz w:val="22"/>
          <w:szCs w:val="22"/>
          <w:lang w:eastAsia="ja-JP"/>
        </w:rPr>
      </w:pPr>
    </w:p>
    <w:p w:rsidR="00741EB2" w:rsidRPr="001F49E3" w:rsidRDefault="00741EB2" w:rsidP="00741EB2">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The </w:t>
      </w:r>
      <w:r w:rsidR="005315FD">
        <w:rPr>
          <w:rFonts w:ascii="Arial" w:hAnsi="Arial"/>
          <w:sz w:val="22"/>
          <w:szCs w:val="22"/>
        </w:rPr>
        <w:t>Parties</w:t>
      </w:r>
      <w:r w:rsidRPr="001F49E3">
        <w:rPr>
          <w:rFonts w:ascii="Arial" w:hAnsi="Arial"/>
          <w:sz w:val="22"/>
          <w:szCs w:val="22"/>
        </w:rPr>
        <w:t xml:space="preserve"> represent that they will not reveal, duplicate or otherwise make available to persons, outside those who require such knowledge and use in the ordinary course and scope of </w:t>
      </w:r>
      <w:r w:rsidR="005315FD">
        <w:rPr>
          <w:rFonts w:ascii="Arial" w:hAnsi="Arial"/>
          <w:sz w:val="22"/>
          <w:szCs w:val="22"/>
        </w:rPr>
        <w:t>the Work Product / Jobs or services</w:t>
      </w:r>
      <w:r w:rsidRPr="001F49E3">
        <w:rPr>
          <w:rFonts w:ascii="Arial" w:hAnsi="Arial"/>
          <w:sz w:val="22"/>
          <w:szCs w:val="22"/>
        </w:rPr>
        <w:t xml:space="preserve">, any information or materials provided by the </w:t>
      </w:r>
      <w:r w:rsidR="005315FD">
        <w:rPr>
          <w:rFonts w:ascii="Arial" w:hAnsi="Arial"/>
          <w:sz w:val="22"/>
          <w:szCs w:val="22"/>
        </w:rPr>
        <w:t>Company</w:t>
      </w:r>
      <w:r w:rsidRPr="001F49E3">
        <w:rPr>
          <w:rFonts w:ascii="Arial" w:hAnsi="Arial"/>
          <w:sz w:val="22"/>
          <w:szCs w:val="22"/>
        </w:rPr>
        <w:t xml:space="preserve"> nor allow any other person, firm, corporation or any other entity to copy, reproduce or disclose, in whole or part in any manner, the information or materials as delivered by the </w:t>
      </w:r>
      <w:r w:rsidR="005315FD">
        <w:rPr>
          <w:rFonts w:ascii="Arial" w:hAnsi="Arial"/>
          <w:sz w:val="22"/>
          <w:szCs w:val="22"/>
        </w:rPr>
        <w:t>Company</w:t>
      </w:r>
      <w:r w:rsidRPr="001F49E3">
        <w:rPr>
          <w:rFonts w:ascii="Arial" w:hAnsi="Arial"/>
          <w:sz w:val="22"/>
          <w:szCs w:val="22"/>
        </w:rPr>
        <w:t xml:space="preserve"> at any time, without written approval of the </w:t>
      </w:r>
      <w:r w:rsidR="005315FD">
        <w:rPr>
          <w:rFonts w:ascii="Arial" w:hAnsi="Arial"/>
          <w:sz w:val="22"/>
          <w:szCs w:val="22"/>
        </w:rPr>
        <w:t>Company</w:t>
      </w:r>
      <w:r w:rsidRPr="001F49E3">
        <w:rPr>
          <w:rFonts w:ascii="Arial" w:hAnsi="Arial"/>
          <w:sz w:val="22"/>
          <w:szCs w:val="22"/>
        </w:rPr>
        <w:t>.</w:t>
      </w:r>
    </w:p>
    <w:p w:rsidR="00741EB2" w:rsidRPr="001F49E3" w:rsidRDefault="00741EB2" w:rsidP="00741EB2">
      <w:pPr>
        <w:widowControl w:val="0"/>
        <w:autoSpaceDE w:val="0"/>
        <w:autoSpaceDN w:val="0"/>
        <w:adjustRightInd w:val="0"/>
        <w:jc w:val="both"/>
        <w:rPr>
          <w:rFonts w:ascii="Arial" w:hAnsi="Arial"/>
          <w:sz w:val="22"/>
          <w:szCs w:val="22"/>
        </w:rPr>
      </w:pPr>
    </w:p>
    <w:p w:rsidR="00741EB2" w:rsidRPr="001F49E3" w:rsidRDefault="00741EB2" w:rsidP="00741EB2">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The </w:t>
      </w:r>
      <w:r w:rsidR="003E0661">
        <w:rPr>
          <w:rFonts w:ascii="Arial" w:hAnsi="Arial"/>
          <w:sz w:val="22"/>
          <w:szCs w:val="22"/>
        </w:rPr>
        <w:t>Contractor</w:t>
      </w:r>
      <w:r w:rsidRPr="001F49E3">
        <w:rPr>
          <w:rFonts w:ascii="Arial" w:hAnsi="Arial"/>
          <w:sz w:val="22"/>
          <w:szCs w:val="22"/>
        </w:rPr>
        <w:t xml:space="preserve"> agree</w:t>
      </w:r>
      <w:r w:rsidR="00F01071">
        <w:rPr>
          <w:rFonts w:ascii="Arial" w:hAnsi="Arial"/>
          <w:sz w:val="22"/>
          <w:szCs w:val="22"/>
        </w:rPr>
        <w:t>s</w:t>
      </w:r>
      <w:r w:rsidRPr="001F49E3">
        <w:rPr>
          <w:rFonts w:ascii="Arial" w:hAnsi="Arial"/>
          <w:sz w:val="22"/>
          <w:szCs w:val="22"/>
        </w:rPr>
        <w:t xml:space="preserve"> that it will take appropriate action by instruction, agreement and otherwise with its employees, agents, contractors or other persons permitted access to such information to inform them of the Agreement and to obtain their acceptance to execute and be bound by the terms of this Agreement. </w:t>
      </w:r>
    </w:p>
    <w:p w:rsidR="00741EB2" w:rsidRPr="001F49E3" w:rsidRDefault="00741EB2" w:rsidP="00741EB2">
      <w:pPr>
        <w:widowControl w:val="0"/>
        <w:autoSpaceDE w:val="0"/>
        <w:autoSpaceDN w:val="0"/>
        <w:adjustRightInd w:val="0"/>
        <w:jc w:val="both"/>
        <w:rPr>
          <w:rFonts w:ascii="Arial" w:hAnsi="Arial"/>
          <w:sz w:val="22"/>
          <w:szCs w:val="22"/>
        </w:rPr>
      </w:pPr>
    </w:p>
    <w:p w:rsidR="00741EB2" w:rsidRPr="001F49E3" w:rsidRDefault="00741EB2" w:rsidP="00741EB2">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The obligations set out in this Agreement shall terminate with respect to any particular portion of proprietary information when the </w:t>
      </w:r>
      <w:r w:rsidR="00F01071">
        <w:rPr>
          <w:rFonts w:ascii="Arial" w:hAnsi="Arial"/>
          <w:sz w:val="22"/>
          <w:szCs w:val="22"/>
        </w:rPr>
        <w:t>Contractor</w:t>
      </w:r>
      <w:r w:rsidRPr="001F49E3">
        <w:rPr>
          <w:rFonts w:ascii="Arial" w:hAnsi="Arial"/>
          <w:sz w:val="22"/>
          <w:szCs w:val="22"/>
        </w:rPr>
        <w:t xml:space="preserve"> can document with proof that:</w:t>
      </w:r>
    </w:p>
    <w:p w:rsidR="00741EB2" w:rsidRPr="001F49E3" w:rsidRDefault="00741EB2" w:rsidP="00741EB2">
      <w:pPr>
        <w:widowControl w:val="0"/>
        <w:autoSpaceDE w:val="0"/>
        <w:autoSpaceDN w:val="0"/>
        <w:adjustRightInd w:val="0"/>
        <w:jc w:val="both"/>
        <w:rPr>
          <w:rFonts w:ascii="Arial" w:hAnsi="Arial"/>
          <w:sz w:val="22"/>
          <w:szCs w:val="22"/>
        </w:rPr>
      </w:pPr>
    </w:p>
    <w:p w:rsidR="00741EB2" w:rsidRPr="00F01071" w:rsidRDefault="00741EB2" w:rsidP="00741EB2">
      <w:pPr>
        <w:pStyle w:val="ListParagraph"/>
        <w:widowControl w:val="0"/>
        <w:numPr>
          <w:ilvl w:val="2"/>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It was developed by employees and agents of the </w:t>
      </w:r>
      <w:r w:rsidR="00F01071">
        <w:rPr>
          <w:rFonts w:ascii="Arial" w:hAnsi="Arial"/>
          <w:sz w:val="22"/>
          <w:szCs w:val="22"/>
        </w:rPr>
        <w:t>Contractor</w:t>
      </w:r>
      <w:r w:rsidRPr="001F49E3">
        <w:rPr>
          <w:rFonts w:ascii="Arial" w:hAnsi="Arial"/>
          <w:sz w:val="22"/>
          <w:szCs w:val="22"/>
        </w:rPr>
        <w:t xml:space="preserve"> independently of and without reference of or to any of the proprietary information or other information that the </w:t>
      </w:r>
      <w:r w:rsidR="00F01071">
        <w:rPr>
          <w:rFonts w:ascii="Arial" w:hAnsi="Arial"/>
          <w:sz w:val="22"/>
          <w:szCs w:val="22"/>
        </w:rPr>
        <w:t>Company</w:t>
      </w:r>
      <w:r w:rsidRPr="001F49E3">
        <w:rPr>
          <w:rFonts w:ascii="Arial" w:hAnsi="Arial"/>
          <w:sz w:val="22"/>
          <w:szCs w:val="22"/>
        </w:rPr>
        <w:t xml:space="preserve"> has disclosed to the </w:t>
      </w:r>
      <w:r w:rsidR="00F01071">
        <w:rPr>
          <w:rFonts w:ascii="Arial" w:hAnsi="Arial"/>
          <w:sz w:val="22"/>
          <w:szCs w:val="22"/>
        </w:rPr>
        <w:t>Contractor</w:t>
      </w:r>
      <w:r w:rsidRPr="001F49E3">
        <w:rPr>
          <w:rFonts w:ascii="Arial" w:hAnsi="Arial"/>
          <w:sz w:val="22"/>
          <w:szCs w:val="22"/>
        </w:rPr>
        <w:t>;</w:t>
      </w:r>
    </w:p>
    <w:p w:rsidR="00F01071" w:rsidRPr="001F49E3" w:rsidRDefault="00F01071" w:rsidP="00F01071">
      <w:pPr>
        <w:pStyle w:val="ListParagraph"/>
        <w:widowControl w:val="0"/>
        <w:autoSpaceDE w:val="0"/>
        <w:autoSpaceDN w:val="0"/>
        <w:adjustRightInd w:val="0"/>
        <w:ind w:left="2160"/>
        <w:jc w:val="both"/>
        <w:rPr>
          <w:rFonts w:ascii="Arial" w:hAnsi="Arial" w:cs="Arial"/>
          <w:color w:val="262626"/>
          <w:sz w:val="22"/>
          <w:szCs w:val="22"/>
          <w:lang w:eastAsia="ja-JP"/>
        </w:rPr>
      </w:pPr>
    </w:p>
    <w:p w:rsidR="00741EB2" w:rsidRPr="00F01071" w:rsidRDefault="00741EB2" w:rsidP="00741EB2">
      <w:pPr>
        <w:pStyle w:val="ListParagraph"/>
        <w:widowControl w:val="0"/>
        <w:numPr>
          <w:ilvl w:val="2"/>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It was communicated by the </w:t>
      </w:r>
      <w:r w:rsidR="00F01071">
        <w:rPr>
          <w:rFonts w:ascii="Arial" w:hAnsi="Arial"/>
          <w:sz w:val="22"/>
          <w:szCs w:val="22"/>
        </w:rPr>
        <w:t>Company</w:t>
      </w:r>
      <w:r w:rsidRPr="001F49E3">
        <w:rPr>
          <w:rFonts w:ascii="Arial" w:hAnsi="Arial"/>
          <w:sz w:val="22"/>
          <w:szCs w:val="22"/>
        </w:rPr>
        <w:t xml:space="preserve"> to a third party free of any obligation of confidence subsequent to the time of the </w:t>
      </w:r>
      <w:r w:rsidR="00F01071">
        <w:rPr>
          <w:rFonts w:ascii="Arial" w:hAnsi="Arial"/>
          <w:sz w:val="22"/>
          <w:szCs w:val="22"/>
        </w:rPr>
        <w:t>Company’s</w:t>
      </w:r>
      <w:r w:rsidRPr="001F49E3">
        <w:rPr>
          <w:rFonts w:ascii="Arial" w:hAnsi="Arial"/>
          <w:sz w:val="22"/>
          <w:szCs w:val="22"/>
        </w:rPr>
        <w:t xml:space="preserve"> communication of it to the </w:t>
      </w:r>
      <w:r w:rsidR="00F01071">
        <w:rPr>
          <w:rFonts w:ascii="Arial" w:hAnsi="Arial"/>
          <w:sz w:val="22"/>
          <w:szCs w:val="22"/>
        </w:rPr>
        <w:t>Contractor</w:t>
      </w:r>
      <w:r w:rsidRPr="001F49E3">
        <w:rPr>
          <w:rFonts w:ascii="Arial" w:hAnsi="Arial"/>
          <w:sz w:val="22"/>
          <w:szCs w:val="22"/>
        </w:rPr>
        <w:t>;</w:t>
      </w:r>
    </w:p>
    <w:p w:rsidR="00F01071" w:rsidRPr="00F01071" w:rsidRDefault="00F01071" w:rsidP="00F01071">
      <w:pPr>
        <w:widowControl w:val="0"/>
        <w:autoSpaceDE w:val="0"/>
        <w:autoSpaceDN w:val="0"/>
        <w:adjustRightInd w:val="0"/>
        <w:jc w:val="both"/>
        <w:rPr>
          <w:rFonts w:ascii="Arial" w:hAnsi="Arial" w:cs="Arial"/>
          <w:color w:val="262626"/>
          <w:sz w:val="22"/>
          <w:szCs w:val="22"/>
          <w:lang w:eastAsia="ja-JP"/>
        </w:rPr>
      </w:pPr>
    </w:p>
    <w:p w:rsidR="00F01071" w:rsidRPr="001F49E3" w:rsidRDefault="00F01071" w:rsidP="00F01071">
      <w:pPr>
        <w:pStyle w:val="ListParagraph"/>
        <w:widowControl w:val="0"/>
        <w:autoSpaceDE w:val="0"/>
        <w:autoSpaceDN w:val="0"/>
        <w:adjustRightInd w:val="0"/>
        <w:ind w:left="2160"/>
        <w:jc w:val="both"/>
        <w:rPr>
          <w:rFonts w:ascii="Arial" w:hAnsi="Arial" w:cs="Arial"/>
          <w:color w:val="262626"/>
          <w:sz w:val="22"/>
          <w:szCs w:val="22"/>
          <w:lang w:eastAsia="ja-JP"/>
        </w:rPr>
      </w:pPr>
    </w:p>
    <w:p w:rsidR="00741EB2" w:rsidRPr="00F01071" w:rsidRDefault="00741EB2" w:rsidP="00741EB2">
      <w:pPr>
        <w:pStyle w:val="ListParagraph"/>
        <w:widowControl w:val="0"/>
        <w:numPr>
          <w:ilvl w:val="2"/>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It was lawfully and properly in the public domain at the time of the </w:t>
      </w:r>
      <w:r w:rsidR="00F01071">
        <w:rPr>
          <w:rFonts w:ascii="Arial" w:hAnsi="Arial"/>
          <w:sz w:val="22"/>
          <w:szCs w:val="22"/>
        </w:rPr>
        <w:t>Company’s</w:t>
      </w:r>
      <w:r w:rsidRPr="001F49E3">
        <w:rPr>
          <w:rFonts w:ascii="Arial" w:hAnsi="Arial"/>
          <w:sz w:val="22"/>
          <w:szCs w:val="22"/>
        </w:rPr>
        <w:t xml:space="preserve"> communication of “It” to the </w:t>
      </w:r>
      <w:r w:rsidR="00F01071">
        <w:rPr>
          <w:rFonts w:ascii="Arial" w:hAnsi="Arial"/>
          <w:sz w:val="22"/>
          <w:szCs w:val="22"/>
        </w:rPr>
        <w:t>Contractor</w:t>
      </w:r>
      <w:r w:rsidRPr="001F49E3">
        <w:rPr>
          <w:rFonts w:ascii="Arial" w:hAnsi="Arial"/>
          <w:sz w:val="22"/>
          <w:szCs w:val="22"/>
        </w:rPr>
        <w:t>;</w:t>
      </w:r>
    </w:p>
    <w:p w:rsidR="00F01071" w:rsidRPr="001F49E3" w:rsidRDefault="00F01071" w:rsidP="00F01071">
      <w:pPr>
        <w:pStyle w:val="ListParagraph"/>
        <w:widowControl w:val="0"/>
        <w:autoSpaceDE w:val="0"/>
        <w:autoSpaceDN w:val="0"/>
        <w:adjustRightInd w:val="0"/>
        <w:ind w:left="2160"/>
        <w:jc w:val="both"/>
        <w:rPr>
          <w:rFonts w:ascii="Arial" w:hAnsi="Arial" w:cs="Arial"/>
          <w:color w:val="262626"/>
          <w:sz w:val="22"/>
          <w:szCs w:val="22"/>
          <w:lang w:eastAsia="ja-JP"/>
        </w:rPr>
      </w:pPr>
    </w:p>
    <w:p w:rsidR="00741EB2" w:rsidRPr="00F01071" w:rsidRDefault="00741EB2" w:rsidP="00741EB2">
      <w:pPr>
        <w:pStyle w:val="ListParagraph"/>
        <w:widowControl w:val="0"/>
        <w:numPr>
          <w:ilvl w:val="2"/>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It was lawfully communicated to the </w:t>
      </w:r>
      <w:r w:rsidR="00F01071">
        <w:rPr>
          <w:rFonts w:ascii="Arial" w:hAnsi="Arial"/>
          <w:sz w:val="22"/>
          <w:szCs w:val="22"/>
        </w:rPr>
        <w:t>Contractor</w:t>
      </w:r>
      <w:r w:rsidRPr="001F49E3">
        <w:rPr>
          <w:rFonts w:ascii="Arial" w:hAnsi="Arial"/>
          <w:sz w:val="22"/>
          <w:szCs w:val="22"/>
        </w:rPr>
        <w:t xml:space="preserve"> free of any obligation subsequent to the time of the </w:t>
      </w:r>
      <w:r w:rsidR="00F01071">
        <w:rPr>
          <w:rFonts w:ascii="Arial" w:hAnsi="Arial"/>
          <w:sz w:val="22"/>
          <w:szCs w:val="22"/>
        </w:rPr>
        <w:t>Company’s</w:t>
      </w:r>
      <w:r w:rsidRPr="001F49E3">
        <w:rPr>
          <w:rFonts w:ascii="Arial" w:hAnsi="Arial"/>
          <w:sz w:val="22"/>
          <w:szCs w:val="22"/>
        </w:rPr>
        <w:t xml:space="preserve"> communication of “It” to the </w:t>
      </w:r>
      <w:r w:rsidR="00F01071">
        <w:rPr>
          <w:rFonts w:ascii="Arial" w:hAnsi="Arial"/>
          <w:sz w:val="22"/>
          <w:szCs w:val="22"/>
        </w:rPr>
        <w:t>Contractor</w:t>
      </w:r>
      <w:r w:rsidRPr="001F49E3">
        <w:rPr>
          <w:rFonts w:ascii="Arial" w:hAnsi="Arial"/>
          <w:sz w:val="22"/>
          <w:szCs w:val="22"/>
        </w:rPr>
        <w:t>;</w:t>
      </w:r>
    </w:p>
    <w:p w:rsidR="00F01071" w:rsidRPr="00F01071" w:rsidRDefault="00F01071" w:rsidP="00F01071">
      <w:pPr>
        <w:widowControl w:val="0"/>
        <w:autoSpaceDE w:val="0"/>
        <w:autoSpaceDN w:val="0"/>
        <w:adjustRightInd w:val="0"/>
        <w:jc w:val="both"/>
        <w:rPr>
          <w:rFonts w:ascii="Arial" w:hAnsi="Arial" w:cs="Arial"/>
          <w:color w:val="262626"/>
          <w:sz w:val="22"/>
          <w:szCs w:val="22"/>
          <w:lang w:eastAsia="ja-JP"/>
        </w:rPr>
      </w:pPr>
    </w:p>
    <w:p w:rsidR="00F01071" w:rsidRPr="001F49E3" w:rsidRDefault="00F01071" w:rsidP="00F01071">
      <w:pPr>
        <w:pStyle w:val="ListParagraph"/>
        <w:widowControl w:val="0"/>
        <w:autoSpaceDE w:val="0"/>
        <w:autoSpaceDN w:val="0"/>
        <w:adjustRightInd w:val="0"/>
        <w:ind w:left="2160"/>
        <w:jc w:val="both"/>
        <w:rPr>
          <w:rFonts w:ascii="Arial" w:hAnsi="Arial" w:cs="Arial"/>
          <w:color w:val="262626"/>
          <w:sz w:val="22"/>
          <w:szCs w:val="22"/>
          <w:lang w:eastAsia="ja-JP"/>
        </w:rPr>
      </w:pPr>
    </w:p>
    <w:p w:rsidR="00741EB2" w:rsidRPr="00F01071" w:rsidRDefault="00741EB2" w:rsidP="00741EB2">
      <w:pPr>
        <w:pStyle w:val="ListParagraph"/>
        <w:widowControl w:val="0"/>
        <w:numPr>
          <w:ilvl w:val="2"/>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It lawfully and properly entered the public domain through </w:t>
      </w:r>
      <w:r w:rsidR="00F01071">
        <w:rPr>
          <w:rFonts w:ascii="Arial" w:hAnsi="Arial"/>
          <w:sz w:val="22"/>
          <w:szCs w:val="22"/>
        </w:rPr>
        <w:t>the</w:t>
      </w:r>
      <w:r w:rsidRPr="001F49E3">
        <w:rPr>
          <w:rFonts w:ascii="Arial" w:hAnsi="Arial"/>
          <w:sz w:val="22"/>
          <w:szCs w:val="22"/>
        </w:rPr>
        <w:t xml:space="preserve"> fault of the </w:t>
      </w:r>
      <w:r w:rsidR="00F01071">
        <w:rPr>
          <w:rFonts w:ascii="Arial" w:hAnsi="Arial"/>
          <w:sz w:val="22"/>
          <w:szCs w:val="22"/>
        </w:rPr>
        <w:t>Contractor</w:t>
      </w:r>
      <w:r w:rsidRPr="001F49E3">
        <w:rPr>
          <w:rFonts w:ascii="Arial" w:hAnsi="Arial"/>
          <w:sz w:val="22"/>
          <w:szCs w:val="22"/>
        </w:rPr>
        <w:t xml:space="preserve">, subsequent to the time of the </w:t>
      </w:r>
      <w:r w:rsidR="00F01071">
        <w:rPr>
          <w:rFonts w:ascii="Arial" w:hAnsi="Arial"/>
          <w:sz w:val="22"/>
          <w:szCs w:val="22"/>
        </w:rPr>
        <w:t>Company’s</w:t>
      </w:r>
      <w:r w:rsidRPr="001F49E3">
        <w:rPr>
          <w:rFonts w:ascii="Arial" w:hAnsi="Arial"/>
          <w:sz w:val="22"/>
          <w:szCs w:val="22"/>
        </w:rPr>
        <w:t xml:space="preserve"> communication of “It” to the </w:t>
      </w:r>
      <w:r w:rsidR="00F01071">
        <w:rPr>
          <w:rFonts w:ascii="Arial" w:hAnsi="Arial"/>
          <w:sz w:val="22"/>
          <w:szCs w:val="22"/>
        </w:rPr>
        <w:t>Contractor</w:t>
      </w:r>
      <w:r w:rsidRPr="001F49E3">
        <w:rPr>
          <w:rFonts w:ascii="Arial" w:hAnsi="Arial"/>
          <w:sz w:val="22"/>
          <w:szCs w:val="22"/>
        </w:rPr>
        <w:t>;</w:t>
      </w:r>
    </w:p>
    <w:p w:rsidR="00F01071" w:rsidRPr="001F49E3" w:rsidRDefault="00F01071" w:rsidP="00F01071">
      <w:pPr>
        <w:pStyle w:val="ListParagraph"/>
        <w:widowControl w:val="0"/>
        <w:autoSpaceDE w:val="0"/>
        <w:autoSpaceDN w:val="0"/>
        <w:adjustRightInd w:val="0"/>
        <w:ind w:left="2160"/>
        <w:jc w:val="both"/>
        <w:rPr>
          <w:rFonts w:ascii="Arial" w:hAnsi="Arial" w:cs="Arial"/>
          <w:color w:val="262626"/>
          <w:sz w:val="22"/>
          <w:szCs w:val="22"/>
          <w:lang w:eastAsia="ja-JP"/>
        </w:rPr>
      </w:pPr>
    </w:p>
    <w:p w:rsidR="00741EB2" w:rsidRPr="001F49E3" w:rsidRDefault="00741EB2" w:rsidP="00741EB2">
      <w:pPr>
        <w:pStyle w:val="ListParagraph"/>
        <w:widowControl w:val="0"/>
        <w:numPr>
          <w:ilvl w:val="2"/>
          <w:numId w:val="6"/>
        </w:numPr>
        <w:autoSpaceDE w:val="0"/>
        <w:autoSpaceDN w:val="0"/>
        <w:adjustRightInd w:val="0"/>
        <w:jc w:val="both"/>
        <w:rPr>
          <w:rFonts w:ascii="Arial" w:hAnsi="Arial" w:cs="Arial"/>
          <w:color w:val="262626"/>
          <w:sz w:val="22"/>
          <w:szCs w:val="22"/>
          <w:lang w:eastAsia="ja-JP"/>
        </w:rPr>
      </w:pPr>
      <w:r w:rsidRPr="001F49E3">
        <w:rPr>
          <w:rFonts w:ascii="Arial" w:hAnsi="Arial"/>
          <w:sz w:val="22"/>
          <w:szCs w:val="22"/>
        </w:rPr>
        <w:t xml:space="preserve">It was lawfully and properly in the </w:t>
      </w:r>
      <w:r w:rsidR="00F01071">
        <w:rPr>
          <w:rFonts w:ascii="Arial" w:hAnsi="Arial"/>
          <w:sz w:val="22"/>
          <w:szCs w:val="22"/>
        </w:rPr>
        <w:t>Contractor’s</w:t>
      </w:r>
      <w:r w:rsidRPr="001F49E3">
        <w:rPr>
          <w:rFonts w:ascii="Arial" w:hAnsi="Arial"/>
          <w:sz w:val="22"/>
          <w:szCs w:val="22"/>
        </w:rPr>
        <w:t xml:space="preserve"> possession free of any obligation of confidence at the time of the </w:t>
      </w:r>
      <w:r w:rsidR="00F01071">
        <w:rPr>
          <w:rFonts w:ascii="Arial" w:hAnsi="Arial"/>
          <w:sz w:val="22"/>
          <w:szCs w:val="22"/>
        </w:rPr>
        <w:t>Company’s</w:t>
      </w:r>
      <w:r w:rsidRPr="001F49E3">
        <w:rPr>
          <w:rFonts w:ascii="Arial" w:hAnsi="Arial"/>
          <w:sz w:val="22"/>
          <w:szCs w:val="22"/>
        </w:rPr>
        <w:t xml:space="preserve"> communication of “It” to the </w:t>
      </w:r>
      <w:r w:rsidR="00F01071">
        <w:rPr>
          <w:rFonts w:ascii="Arial" w:hAnsi="Arial"/>
          <w:sz w:val="22"/>
          <w:szCs w:val="22"/>
        </w:rPr>
        <w:t>Contractor</w:t>
      </w:r>
      <w:r w:rsidRPr="001F49E3">
        <w:rPr>
          <w:rFonts w:ascii="Arial" w:hAnsi="Arial"/>
          <w:sz w:val="22"/>
          <w:szCs w:val="22"/>
        </w:rPr>
        <w:t>;</w:t>
      </w:r>
    </w:p>
    <w:p w:rsidR="008F631B" w:rsidRPr="001F49E3" w:rsidRDefault="008F631B" w:rsidP="008F631B">
      <w:pPr>
        <w:widowControl w:val="0"/>
        <w:autoSpaceDE w:val="0"/>
        <w:autoSpaceDN w:val="0"/>
        <w:adjustRightInd w:val="0"/>
        <w:jc w:val="both"/>
        <w:rPr>
          <w:rFonts w:ascii="Arial" w:hAnsi="Arial" w:cs="Arial"/>
          <w:b/>
          <w:bCs/>
          <w:color w:val="262626"/>
          <w:sz w:val="22"/>
          <w:szCs w:val="22"/>
          <w:lang w:eastAsia="ja-JP"/>
        </w:rPr>
      </w:pPr>
    </w:p>
    <w:p w:rsidR="008F631B" w:rsidRPr="001F49E3" w:rsidRDefault="00D77B02" w:rsidP="00315D52">
      <w:pPr>
        <w:pStyle w:val="ListParagraph"/>
        <w:widowControl w:val="0"/>
        <w:numPr>
          <w:ilvl w:val="0"/>
          <w:numId w:val="6"/>
        </w:numPr>
        <w:autoSpaceDE w:val="0"/>
        <w:autoSpaceDN w:val="0"/>
        <w:adjustRightInd w:val="0"/>
        <w:jc w:val="both"/>
        <w:rPr>
          <w:rFonts w:ascii="Arial" w:hAnsi="Arial" w:cs="Arial"/>
          <w:color w:val="262626"/>
          <w:sz w:val="22"/>
          <w:szCs w:val="22"/>
          <w:lang w:eastAsia="ja-JP"/>
        </w:rPr>
      </w:pPr>
      <w:r w:rsidRPr="001F49E3">
        <w:rPr>
          <w:rFonts w:ascii="Arial" w:hAnsi="Arial" w:cs="Arial"/>
          <w:b/>
          <w:bCs/>
          <w:color w:val="262626"/>
          <w:sz w:val="22"/>
          <w:szCs w:val="22"/>
          <w:lang w:eastAsia="ja-JP"/>
        </w:rPr>
        <w:t xml:space="preserve">Liability. </w:t>
      </w:r>
      <w:r w:rsidRPr="001F49E3">
        <w:rPr>
          <w:rFonts w:ascii="Arial" w:hAnsi="Arial" w:cs="Arial"/>
          <w:color w:val="262626"/>
          <w:sz w:val="22"/>
          <w:szCs w:val="22"/>
          <w:lang w:eastAsia="ja-JP"/>
        </w:rPr>
        <w:t>EXCEPT WITH RESPECT TO THE PARTIES’ INDEMNIFICATION OBLIGATIONS, NEITHER PARTY SHALL BE LIABLE TO THE OTHER FOR ANY SPECIAL, INDIRECT, INCIDENTAL, PUNITIVE, OR CONSEQUENTIAL DAMAGES ARISING FROM OR RELATED TO THIS AGREEMENT, INCLUDING BODILY INJURY, DEATH, LOSS OF REVENUE, OR PROFITS OR OTHER BENEFITS, AND CLAIMS BY ANY THIRD PARTY, EVEN IF THE PARTIES HAVE BEEN ADVISED OF THE POSSIBILITY OF SUCH DAMAGES. THE FOREGOING LIMITATION APPLIES TO ALL CAUSES OF ACTION IN THE AGGREGATE, INCLUDING WITHOOUT LIMITATION TO BREACH OF CONTRACT, BREACH OF WARRANTY, NEGLIGENCE, STRICT LIABILITY, AND OTHER TORTS.</w:t>
      </w:r>
    </w:p>
    <w:p w:rsidR="008F631B" w:rsidRPr="001F49E3" w:rsidRDefault="008F631B" w:rsidP="008F631B">
      <w:pPr>
        <w:pStyle w:val="ListParagraph"/>
        <w:widowControl w:val="0"/>
        <w:autoSpaceDE w:val="0"/>
        <w:autoSpaceDN w:val="0"/>
        <w:adjustRightInd w:val="0"/>
        <w:ind w:left="360"/>
        <w:jc w:val="both"/>
        <w:rPr>
          <w:rFonts w:ascii="Arial" w:hAnsi="Arial" w:cs="Arial"/>
          <w:color w:val="262626"/>
          <w:sz w:val="22"/>
          <w:szCs w:val="22"/>
          <w:lang w:eastAsia="ja-JP"/>
        </w:rPr>
      </w:pPr>
    </w:p>
    <w:p w:rsidR="008F631B" w:rsidRPr="001F49E3" w:rsidRDefault="00D77B02" w:rsidP="00315D52">
      <w:pPr>
        <w:pStyle w:val="ListParagraph"/>
        <w:widowControl w:val="0"/>
        <w:numPr>
          <w:ilvl w:val="0"/>
          <w:numId w:val="6"/>
        </w:numPr>
        <w:autoSpaceDE w:val="0"/>
        <w:autoSpaceDN w:val="0"/>
        <w:adjustRightInd w:val="0"/>
        <w:jc w:val="both"/>
        <w:rPr>
          <w:rFonts w:ascii="Arial" w:hAnsi="Arial" w:cs="Arial"/>
          <w:color w:val="262626"/>
          <w:sz w:val="22"/>
          <w:szCs w:val="22"/>
          <w:lang w:eastAsia="ja-JP"/>
        </w:rPr>
      </w:pPr>
      <w:r w:rsidRPr="001F49E3">
        <w:rPr>
          <w:rFonts w:ascii="Arial" w:hAnsi="Arial" w:cs="Arial"/>
          <w:b/>
          <w:bCs/>
          <w:color w:val="262626"/>
          <w:sz w:val="22"/>
          <w:szCs w:val="22"/>
          <w:lang w:eastAsia="ja-JP"/>
        </w:rPr>
        <w:t xml:space="preserve">Disclaimer of Warranty. </w:t>
      </w:r>
      <w:r w:rsidRPr="001F49E3">
        <w:rPr>
          <w:rFonts w:ascii="Arial" w:hAnsi="Arial" w:cs="Arial"/>
          <w:color w:val="262626"/>
          <w:sz w:val="22"/>
          <w:szCs w:val="22"/>
          <w:lang w:eastAsia="ja-JP"/>
        </w:rPr>
        <w:t>THE WARRANTIES CONTAINED HEREIN ARE THE ONLY WARRANTIES MADE BY THE PARTIES HEREUNDER. EACH PARTY MAKES NO OTHER WARRANTY, WHETHER EXPRESS OR IMPLIED, AND EXPRESSLY EXCLUDES AND DISCLAIMS ALL OTHER WARRANTIES AND REPRESENTATIONS OF ANY KIND, INCLUDING ANY WARRANTIES OF MERCHANTABILITY, FITNESS FOR A PARTICULAR PURPOSE, TITLE, AND NON-INFRINGEMENT. THE COMPANY DOES NOT PROVIDE ANY WARRANTY THAT OPERATION OF ANY SERVICES HEREUNDER WILL BE UNINTERRUPTED OR ERROR-FREE.</w:t>
      </w:r>
    </w:p>
    <w:p w:rsidR="008F631B" w:rsidRPr="001F49E3" w:rsidRDefault="008F631B" w:rsidP="008F631B">
      <w:pPr>
        <w:widowControl w:val="0"/>
        <w:autoSpaceDE w:val="0"/>
        <w:autoSpaceDN w:val="0"/>
        <w:adjustRightInd w:val="0"/>
        <w:jc w:val="both"/>
        <w:rPr>
          <w:rFonts w:ascii="Arial" w:hAnsi="Arial" w:cs="Arial"/>
          <w:b/>
          <w:bCs/>
          <w:color w:val="262626"/>
          <w:sz w:val="22"/>
          <w:szCs w:val="22"/>
          <w:lang w:eastAsia="ja-JP"/>
        </w:rPr>
      </w:pPr>
    </w:p>
    <w:p w:rsidR="008F631B" w:rsidRPr="001F49E3" w:rsidRDefault="00D77B02" w:rsidP="008F631B">
      <w:pPr>
        <w:pStyle w:val="ListParagraph"/>
        <w:widowControl w:val="0"/>
        <w:numPr>
          <w:ilvl w:val="0"/>
          <w:numId w:val="6"/>
        </w:numPr>
        <w:autoSpaceDE w:val="0"/>
        <w:autoSpaceDN w:val="0"/>
        <w:adjustRightInd w:val="0"/>
        <w:jc w:val="both"/>
        <w:rPr>
          <w:rFonts w:ascii="Arial" w:hAnsi="Arial" w:cs="Arial"/>
          <w:color w:val="262626"/>
          <w:sz w:val="22"/>
          <w:szCs w:val="22"/>
          <w:lang w:eastAsia="ja-JP"/>
        </w:rPr>
      </w:pPr>
      <w:r w:rsidRPr="001F49E3">
        <w:rPr>
          <w:rFonts w:ascii="Arial" w:hAnsi="Arial" w:cs="Arial"/>
          <w:b/>
          <w:bCs/>
          <w:color w:val="262626"/>
          <w:sz w:val="22"/>
          <w:szCs w:val="22"/>
          <w:lang w:eastAsia="ja-JP"/>
        </w:rPr>
        <w:t>Miscellaneous Provisions.</w:t>
      </w:r>
    </w:p>
    <w:p w:rsidR="008F631B" w:rsidRPr="001F49E3" w:rsidRDefault="008F631B" w:rsidP="008F631B">
      <w:pPr>
        <w:widowControl w:val="0"/>
        <w:autoSpaceDE w:val="0"/>
        <w:autoSpaceDN w:val="0"/>
        <w:adjustRightInd w:val="0"/>
        <w:jc w:val="both"/>
        <w:rPr>
          <w:rFonts w:ascii="Arial" w:hAnsi="Arial" w:cs="Arial"/>
          <w:color w:val="262626"/>
          <w:sz w:val="22"/>
          <w:szCs w:val="22"/>
          <w:lang w:eastAsia="ja-JP"/>
        </w:rPr>
      </w:pPr>
    </w:p>
    <w:p w:rsidR="008F631B" w:rsidRPr="001F49E3" w:rsidRDefault="00D77B02" w:rsidP="008F631B">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This Agreement, and any accompanying appendices, duplicates, or copies, constitutes the entire agreement between the Parties with respect to the subject matter of this Agreement, and supersedes all prior negotiations, agreements, representations, and understandings of any kind</w:t>
      </w:r>
      <w:r w:rsidR="000E70FC" w:rsidRPr="001F49E3">
        <w:rPr>
          <w:rFonts w:ascii="Arial" w:hAnsi="Arial" w:cs="Arial"/>
          <w:color w:val="262626"/>
          <w:sz w:val="22"/>
          <w:szCs w:val="22"/>
          <w:lang w:eastAsia="ja-JP"/>
        </w:rPr>
        <w:t xml:space="preserve"> with respect to providing services as contained within this agreement</w:t>
      </w:r>
      <w:r w:rsidRPr="001F49E3">
        <w:rPr>
          <w:rFonts w:ascii="Arial" w:hAnsi="Arial" w:cs="Arial"/>
          <w:color w:val="262626"/>
          <w:sz w:val="22"/>
          <w:szCs w:val="22"/>
          <w:lang w:eastAsia="ja-JP"/>
        </w:rPr>
        <w:t>, whether written or oral, between the Parties, preceding the date of this Agreement.</w:t>
      </w:r>
    </w:p>
    <w:p w:rsidR="008F631B" w:rsidRPr="001F49E3" w:rsidRDefault="008F631B" w:rsidP="008F631B">
      <w:pPr>
        <w:pStyle w:val="ListParagraph"/>
        <w:widowControl w:val="0"/>
        <w:autoSpaceDE w:val="0"/>
        <w:autoSpaceDN w:val="0"/>
        <w:adjustRightInd w:val="0"/>
        <w:ind w:left="1080"/>
        <w:jc w:val="both"/>
        <w:rPr>
          <w:rFonts w:ascii="Arial" w:hAnsi="Arial" w:cs="Arial"/>
          <w:color w:val="262626"/>
          <w:sz w:val="22"/>
          <w:szCs w:val="22"/>
          <w:lang w:eastAsia="ja-JP"/>
        </w:rPr>
      </w:pPr>
    </w:p>
    <w:p w:rsidR="008F631B" w:rsidRPr="001F49E3" w:rsidRDefault="00D77B02" w:rsidP="008F631B">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This Agreement may be amended only by written agreement duly executed by an authorized representative of each party (email is acceptable).</w:t>
      </w:r>
    </w:p>
    <w:p w:rsidR="008F631B" w:rsidRPr="001F49E3" w:rsidRDefault="008F631B" w:rsidP="008F631B">
      <w:pPr>
        <w:widowControl w:val="0"/>
        <w:autoSpaceDE w:val="0"/>
        <w:autoSpaceDN w:val="0"/>
        <w:adjustRightInd w:val="0"/>
        <w:jc w:val="both"/>
        <w:rPr>
          <w:rFonts w:ascii="Arial" w:hAnsi="Arial" w:cs="Arial"/>
          <w:color w:val="262626"/>
          <w:sz w:val="22"/>
          <w:szCs w:val="22"/>
          <w:lang w:eastAsia="ja-JP"/>
        </w:rPr>
      </w:pPr>
    </w:p>
    <w:p w:rsidR="008F631B" w:rsidRPr="001F49E3" w:rsidRDefault="00D77B02" w:rsidP="008F631B">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If any provision or provisions of this Agreement shall be held unenforceable for any reason, then such provision shall be modified to reflect the parties’ intention. All remaining provisions of this Agreement shall remain in full force and effect for the duration of this Agreement.</w:t>
      </w:r>
    </w:p>
    <w:p w:rsidR="008F631B" w:rsidRPr="001F49E3" w:rsidRDefault="008F631B" w:rsidP="008F631B">
      <w:pPr>
        <w:widowControl w:val="0"/>
        <w:autoSpaceDE w:val="0"/>
        <w:autoSpaceDN w:val="0"/>
        <w:adjustRightInd w:val="0"/>
        <w:jc w:val="both"/>
        <w:rPr>
          <w:rFonts w:ascii="Arial" w:hAnsi="Arial" w:cs="Arial"/>
          <w:color w:val="262626"/>
          <w:sz w:val="22"/>
          <w:szCs w:val="22"/>
          <w:lang w:eastAsia="ja-JP"/>
        </w:rPr>
      </w:pPr>
    </w:p>
    <w:p w:rsidR="008F631B" w:rsidRPr="001F49E3" w:rsidRDefault="00D77B02" w:rsidP="008F631B">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proofErr w:type="gramStart"/>
      <w:r w:rsidRPr="001F49E3">
        <w:rPr>
          <w:rFonts w:ascii="Arial" w:hAnsi="Arial" w:cs="Arial"/>
          <w:color w:val="262626"/>
          <w:sz w:val="22"/>
          <w:szCs w:val="22"/>
          <w:lang w:eastAsia="ja-JP"/>
        </w:rPr>
        <w:t>This Agreement shall not be assigned by either party without the express consent of the other party</w:t>
      </w:r>
      <w:proofErr w:type="gramEnd"/>
      <w:r w:rsidRPr="001F49E3">
        <w:rPr>
          <w:rFonts w:ascii="Arial" w:hAnsi="Arial" w:cs="Arial"/>
          <w:color w:val="262626"/>
          <w:sz w:val="22"/>
          <w:szCs w:val="22"/>
          <w:lang w:eastAsia="ja-JP"/>
        </w:rPr>
        <w:t>.</w:t>
      </w:r>
    </w:p>
    <w:p w:rsidR="008F631B" w:rsidRPr="001F49E3" w:rsidRDefault="008F631B" w:rsidP="008F631B">
      <w:pPr>
        <w:widowControl w:val="0"/>
        <w:autoSpaceDE w:val="0"/>
        <w:autoSpaceDN w:val="0"/>
        <w:adjustRightInd w:val="0"/>
        <w:jc w:val="both"/>
        <w:rPr>
          <w:rFonts w:ascii="Arial" w:hAnsi="Arial" w:cs="Arial"/>
          <w:color w:val="262626"/>
          <w:sz w:val="22"/>
          <w:szCs w:val="22"/>
          <w:lang w:eastAsia="ja-JP"/>
        </w:rPr>
      </w:pPr>
    </w:p>
    <w:p w:rsidR="008F631B" w:rsidRPr="001F49E3" w:rsidRDefault="00D77B02" w:rsidP="008F631B">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w:t>
      </w:r>
    </w:p>
    <w:p w:rsidR="008F631B" w:rsidRPr="001F49E3" w:rsidRDefault="008F631B" w:rsidP="008F631B">
      <w:pPr>
        <w:widowControl w:val="0"/>
        <w:autoSpaceDE w:val="0"/>
        <w:autoSpaceDN w:val="0"/>
        <w:adjustRightInd w:val="0"/>
        <w:jc w:val="both"/>
        <w:rPr>
          <w:rFonts w:ascii="Arial" w:hAnsi="Arial" w:cs="Arial"/>
          <w:color w:val="262626"/>
          <w:sz w:val="22"/>
          <w:szCs w:val="22"/>
          <w:lang w:eastAsia="ja-JP"/>
        </w:rPr>
      </w:pPr>
    </w:p>
    <w:p w:rsidR="00D77B02" w:rsidRPr="001F49E3" w:rsidRDefault="00D77B02" w:rsidP="008F631B">
      <w:pPr>
        <w:pStyle w:val="ListParagraph"/>
        <w:widowControl w:val="0"/>
        <w:numPr>
          <w:ilvl w:val="1"/>
          <w:numId w:val="6"/>
        </w:numPr>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 xml:space="preserve">This Agreement is be governed by and construed in accordance with the laws of the State of </w:t>
      </w:r>
      <w:r w:rsidR="00BE55B7" w:rsidRPr="001F49E3">
        <w:rPr>
          <w:rFonts w:ascii="Arial" w:hAnsi="Arial" w:cs="Arial"/>
          <w:color w:val="262626"/>
          <w:sz w:val="22"/>
          <w:szCs w:val="22"/>
          <w:lang w:eastAsia="ja-JP"/>
        </w:rPr>
        <w:t>Utah</w:t>
      </w:r>
      <w:r w:rsidRPr="001F49E3">
        <w:rPr>
          <w:rFonts w:ascii="Arial" w:hAnsi="Arial" w:cs="Arial"/>
          <w:color w:val="262626"/>
          <w:sz w:val="22"/>
          <w:szCs w:val="22"/>
          <w:lang w:eastAsia="ja-JP"/>
        </w:rPr>
        <w:t xml:space="preserve"> without reference to any principles of conflicts of laws, which might cause the application of the laws of another state. Any action instituted by either party arising out of this Agreement will only be brought, tried and resolved in the applicable federal or state courts having jurisdiction in the State of </w:t>
      </w:r>
      <w:r w:rsidR="00BE55B7" w:rsidRPr="001F49E3">
        <w:rPr>
          <w:rFonts w:ascii="Arial" w:hAnsi="Arial" w:cs="Arial"/>
          <w:color w:val="262626"/>
          <w:sz w:val="22"/>
          <w:szCs w:val="22"/>
          <w:lang w:eastAsia="ja-JP"/>
        </w:rPr>
        <w:t>Utah</w:t>
      </w:r>
      <w:r w:rsidRPr="001F49E3">
        <w:rPr>
          <w:rFonts w:ascii="Arial" w:hAnsi="Arial" w:cs="Arial"/>
          <w:color w:val="262626"/>
          <w:sz w:val="22"/>
          <w:szCs w:val="22"/>
          <w:lang w:eastAsia="ja-JP"/>
        </w:rPr>
        <w:t xml:space="preserve">. EACH PARTY HEREBY CONSENTS TO THE EXCLUSIVE PERSONAL JURISDICTION AND VENUE OF THE COURTS, STATE AND FEDERAL, HAVING JURISDICTION IN THE STATE OF </w:t>
      </w:r>
      <w:r w:rsidR="00BE55B7" w:rsidRPr="001F49E3">
        <w:rPr>
          <w:rFonts w:ascii="Arial" w:hAnsi="Arial" w:cs="Arial"/>
          <w:color w:val="262626"/>
          <w:sz w:val="22"/>
          <w:szCs w:val="22"/>
          <w:lang w:eastAsia="ja-JP"/>
        </w:rPr>
        <w:t>Utah</w:t>
      </w:r>
      <w:r w:rsidRPr="001F49E3">
        <w:rPr>
          <w:rFonts w:ascii="Arial" w:hAnsi="Arial" w:cs="Arial"/>
          <w:color w:val="262626"/>
          <w:sz w:val="22"/>
          <w:szCs w:val="22"/>
          <w:lang w:eastAsia="ja-JP"/>
        </w:rPr>
        <w:t>.</w:t>
      </w:r>
    </w:p>
    <w:p w:rsidR="00875091" w:rsidRPr="001F49E3" w:rsidRDefault="00875091" w:rsidP="00315D52">
      <w:pPr>
        <w:widowControl w:val="0"/>
        <w:autoSpaceDE w:val="0"/>
        <w:autoSpaceDN w:val="0"/>
        <w:adjustRightInd w:val="0"/>
        <w:ind w:left="720"/>
        <w:jc w:val="both"/>
        <w:rPr>
          <w:rFonts w:ascii="Arial" w:hAnsi="Arial" w:cs="Arial"/>
          <w:color w:val="262626"/>
          <w:sz w:val="22"/>
          <w:szCs w:val="22"/>
          <w:lang w:eastAsia="ja-JP"/>
        </w:rPr>
      </w:pPr>
    </w:p>
    <w:p w:rsidR="00D77B02" w:rsidRPr="001F49E3" w:rsidRDefault="00D77B02" w:rsidP="00315D52">
      <w:pPr>
        <w:jc w:val="both"/>
        <w:rPr>
          <w:rFonts w:ascii="Arial" w:hAnsi="Arial" w:cs="Arial"/>
          <w:color w:val="262626"/>
          <w:sz w:val="22"/>
          <w:szCs w:val="22"/>
          <w:lang w:eastAsia="ja-JP"/>
        </w:rPr>
      </w:pPr>
      <w:r w:rsidRPr="001F49E3">
        <w:rPr>
          <w:rFonts w:ascii="Arial" w:hAnsi="Arial" w:cs="Arial"/>
          <w:color w:val="262626"/>
          <w:sz w:val="22"/>
          <w:szCs w:val="22"/>
          <w:lang w:eastAsia="ja-JP"/>
        </w:rPr>
        <w:t>The Parties are signing this Agreement on the date stated in the introductory clause.</w:t>
      </w:r>
    </w:p>
    <w:p w:rsidR="00D77B02" w:rsidRPr="001F49E3" w:rsidRDefault="00D77B02" w:rsidP="00315D52">
      <w:pPr>
        <w:jc w:val="both"/>
        <w:rPr>
          <w:rFonts w:ascii="Arial" w:hAnsi="Arial" w:cs="Arial"/>
          <w:color w:val="262626"/>
          <w:sz w:val="22"/>
          <w:szCs w:val="22"/>
          <w:lang w:eastAsia="ja-JP"/>
        </w:rPr>
      </w:pPr>
    </w:p>
    <w:p w:rsidR="004F60D7" w:rsidRDefault="004F60D7" w:rsidP="00315D52">
      <w:pPr>
        <w:jc w:val="both"/>
        <w:rPr>
          <w:rFonts w:ascii="Arial" w:hAnsi="Arial" w:cs="Arial"/>
          <w:color w:val="262626"/>
          <w:sz w:val="22"/>
          <w:szCs w:val="22"/>
          <w:lang w:eastAsia="ja-JP"/>
        </w:rPr>
      </w:pPr>
    </w:p>
    <w:p w:rsidR="00A85384" w:rsidRDefault="00A85384" w:rsidP="00A85384">
      <w:pPr>
        <w:jc w:val="center"/>
        <w:rPr>
          <w:rFonts w:ascii="Arial" w:hAnsi="Arial" w:cs="Arial"/>
          <w:color w:val="262626"/>
          <w:sz w:val="22"/>
          <w:szCs w:val="22"/>
          <w:lang w:eastAsia="ja-JP"/>
        </w:rPr>
      </w:pPr>
      <w:r>
        <w:rPr>
          <w:rFonts w:ascii="Arial" w:hAnsi="Arial" w:cs="Arial"/>
          <w:color w:val="262626"/>
          <w:sz w:val="22"/>
          <w:szCs w:val="22"/>
          <w:lang w:eastAsia="ja-JP"/>
        </w:rPr>
        <w:t>REST OF PAGE LEFT INTENTIONALLY BLANK</w:t>
      </w:r>
    </w:p>
    <w:p w:rsidR="00A85384" w:rsidRPr="001F49E3" w:rsidRDefault="00A85384" w:rsidP="00A85384">
      <w:pPr>
        <w:jc w:val="center"/>
        <w:rPr>
          <w:rFonts w:ascii="Arial" w:hAnsi="Arial" w:cs="Arial"/>
          <w:color w:val="262626"/>
          <w:sz w:val="22"/>
          <w:szCs w:val="22"/>
          <w:lang w:eastAsia="ja-JP"/>
        </w:rPr>
      </w:pPr>
    </w:p>
    <w:p w:rsidR="004F60D7" w:rsidRPr="001F49E3" w:rsidRDefault="004F60D7" w:rsidP="00315D52">
      <w:pPr>
        <w:jc w:val="both"/>
        <w:rPr>
          <w:rFonts w:ascii="Arial" w:hAnsi="Arial" w:cs="Arial"/>
          <w:color w:val="262626"/>
          <w:sz w:val="22"/>
          <w:szCs w:val="22"/>
          <w:lang w:eastAsia="ja-JP"/>
        </w:rPr>
      </w:pPr>
    </w:p>
    <w:p w:rsidR="004F60D7" w:rsidRPr="001F49E3" w:rsidRDefault="004F60D7" w:rsidP="00315D52">
      <w:pPr>
        <w:jc w:val="both"/>
        <w:rPr>
          <w:rFonts w:ascii="Arial" w:hAnsi="Arial" w:cs="Arial"/>
          <w:color w:val="262626"/>
          <w:sz w:val="22"/>
          <w:szCs w:val="22"/>
          <w:lang w:eastAsia="ja-JP"/>
        </w:rPr>
      </w:pPr>
    </w:p>
    <w:p w:rsidR="004F60D7" w:rsidRPr="001F49E3" w:rsidRDefault="004F60D7" w:rsidP="00315D52">
      <w:pPr>
        <w:jc w:val="both"/>
        <w:rPr>
          <w:rFonts w:ascii="Arial" w:hAnsi="Arial" w:cs="Arial"/>
          <w:color w:val="262626"/>
          <w:sz w:val="22"/>
          <w:szCs w:val="22"/>
          <w:lang w:eastAsia="ja-JP"/>
        </w:rPr>
      </w:pPr>
    </w:p>
    <w:p w:rsidR="004F60D7" w:rsidRPr="001F49E3" w:rsidRDefault="004F60D7" w:rsidP="00315D52">
      <w:pPr>
        <w:jc w:val="both"/>
        <w:rPr>
          <w:rFonts w:ascii="Arial" w:hAnsi="Arial" w:cs="Arial"/>
          <w:color w:val="262626"/>
          <w:sz w:val="22"/>
          <w:szCs w:val="22"/>
          <w:lang w:eastAsia="ja-JP"/>
        </w:rPr>
      </w:pPr>
    </w:p>
    <w:p w:rsidR="004F60D7" w:rsidRPr="001F49E3" w:rsidRDefault="004F60D7" w:rsidP="00315D52">
      <w:pPr>
        <w:jc w:val="both"/>
        <w:rPr>
          <w:rFonts w:ascii="Arial" w:hAnsi="Arial" w:cs="Arial"/>
          <w:color w:val="262626"/>
          <w:sz w:val="22"/>
          <w:szCs w:val="22"/>
          <w:lang w:eastAsia="ja-JP"/>
        </w:rPr>
      </w:pPr>
    </w:p>
    <w:p w:rsidR="004F60D7" w:rsidRDefault="004F60D7" w:rsidP="00315D52">
      <w:pPr>
        <w:jc w:val="both"/>
        <w:rPr>
          <w:rFonts w:ascii="Arial" w:hAnsi="Arial" w:cs="Arial"/>
          <w:color w:val="262626"/>
          <w:sz w:val="22"/>
          <w:szCs w:val="22"/>
          <w:lang w:eastAsia="ja-JP"/>
        </w:rPr>
      </w:pPr>
    </w:p>
    <w:p w:rsidR="00A85384" w:rsidRDefault="00A85384" w:rsidP="00315D52">
      <w:pPr>
        <w:jc w:val="both"/>
        <w:rPr>
          <w:rFonts w:ascii="Arial" w:hAnsi="Arial" w:cs="Arial"/>
          <w:color w:val="262626"/>
          <w:sz w:val="22"/>
          <w:szCs w:val="22"/>
          <w:lang w:eastAsia="ja-JP"/>
        </w:rPr>
      </w:pPr>
    </w:p>
    <w:p w:rsidR="00A85384" w:rsidRDefault="00A85384" w:rsidP="00315D52">
      <w:pPr>
        <w:jc w:val="both"/>
        <w:rPr>
          <w:rFonts w:ascii="Arial" w:hAnsi="Arial" w:cs="Arial"/>
          <w:color w:val="262626"/>
          <w:sz w:val="22"/>
          <w:szCs w:val="22"/>
          <w:lang w:eastAsia="ja-JP"/>
        </w:rPr>
      </w:pPr>
    </w:p>
    <w:p w:rsidR="00A85384" w:rsidRDefault="00A85384" w:rsidP="00315D52">
      <w:pPr>
        <w:jc w:val="both"/>
        <w:rPr>
          <w:rFonts w:ascii="Arial" w:hAnsi="Arial" w:cs="Arial"/>
          <w:color w:val="262626"/>
          <w:sz w:val="22"/>
          <w:szCs w:val="22"/>
          <w:lang w:eastAsia="ja-JP"/>
        </w:rPr>
      </w:pPr>
    </w:p>
    <w:p w:rsidR="00A85384" w:rsidRDefault="00A85384" w:rsidP="00315D52">
      <w:pPr>
        <w:jc w:val="both"/>
        <w:rPr>
          <w:rFonts w:ascii="Arial" w:hAnsi="Arial" w:cs="Arial"/>
          <w:color w:val="262626"/>
          <w:sz w:val="22"/>
          <w:szCs w:val="22"/>
          <w:lang w:eastAsia="ja-JP"/>
        </w:rPr>
      </w:pPr>
    </w:p>
    <w:p w:rsidR="00A85384" w:rsidRDefault="00A85384" w:rsidP="00315D52">
      <w:pPr>
        <w:jc w:val="both"/>
        <w:rPr>
          <w:rFonts w:ascii="Arial" w:hAnsi="Arial" w:cs="Arial"/>
          <w:color w:val="262626"/>
          <w:sz w:val="22"/>
          <w:szCs w:val="22"/>
          <w:lang w:eastAsia="ja-JP"/>
        </w:rPr>
      </w:pPr>
    </w:p>
    <w:p w:rsidR="00A85384" w:rsidRDefault="00A85384" w:rsidP="00315D52">
      <w:pPr>
        <w:jc w:val="both"/>
        <w:rPr>
          <w:rFonts w:ascii="Arial" w:hAnsi="Arial" w:cs="Arial"/>
          <w:color w:val="262626"/>
          <w:sz w:val="22"/>
          <w:szCs w:val="22"/>
          <w:lang w:eastAsia="ja-JP"/>
        </w:rPr>
      </w:pPr>
    </w:p>
    <w:p w:rsidR="00A85384" w:rsidRPr="001F49E3" w:rsidRDefault="00A85384" w:rsidP="00315D52">
      <w:pPr>
        <w:jc w:val="both"/>
        <w:rPr>
          <w:rFonts w:ascii="Arial" w:hAnsi="Arial" w:cs="Arial"/>
          <w:color w:val="262626"/>
          <w:sz w:val="22"/>
          <w:szCs w:val="22"/>
          <w:lang w:eastAsia="ja-JP"/>
        </w:rPr>
      </w:pPr>
    </w:p>
    <w:p w:rsidR="004F60D7" w:rsidRPr="001F49E3" w:rsidRDefault="004F60D7" w:rsidP="00315D52">
      <w:pPr>
        <w:jc w:val="both"/>
        <w:rPr>
          <w:rFonts w:ascii="Arial" w:hAnsi="Arial" w:cs="Arial"/>
          <w:color w:val="262626"/>
          <w:sz w:val="22"/>
          <w:szCs w:val="22"/>
          <w:lang w:eastAsia="ja-JP"/>
        </w:rPr>
      </w:pPr>
    </w:p>
    <w:p w:rsidR="00D77B02" w:rsidRPr="001F49E3" w:rsidRDefault="00551D26" w:rsidP="00315D52">
      <w:pPr>
        <w:widowControl w:val="0"/>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LIBERTY RESTORATION</w:t>
      </w:r>
      <w:r w:rsidR="000E70FC" w:rsidRPr="001F49E3">
        <w:rPr>
          <w:rFonts w:ascii="Arial" w:hAnsi="Arial" w:cs="Arial"/>
          <w:color w:val="262626"/>
          <w:sz w:val="22"/>
          <w:szCs w:val="22"/>
          <w:lang w:eastAsia="ja-JP"/>
        </w:rPr>
        <w:t>, LLC</w:t>
      </w:r>
    </w:p>
    <w:p w:rsidR="00875091" w:rsidRPr="001F49E3" w:rsidRDefault="00875091" w:rsidP="00315D52">
      <w:pPr>
        <w:widowControl w:val="0"/>
        <w:autoSpaceDE w:val="0"/>
        <w:autoSpaceDN w:val="0"/>
        <w:adjustRightInd w:val="0"/>
        <w:jc w:val="both"/>
        <w:rPr>
          <w:rFonts w:ascii="Arial" w:hAnsi="Arial" w:cs="Arial"/>
          <w:color w:val="262626"/>
          <w:sz w:val="22"/>
          <w:szCs w:val="22"/>
          <w:lang w:eastAsia="ja-JP"/>
        </w:rPr>
      </w:pPr>
    </w:p>
    <w:p w:rsidR="00D77B02" w:rsidRPr="001F49E3" w:rsidRDefault="00D77B02" w:rsidP="00315D52">
      <w:pPr>
        <w:widowControl w:val="0"/>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By: _________________________________</w:t>
      </w:r>
    </w:p>
    <w:p w:rsidR="00875091" w:rsidRPr="001F49E3" w:rsidRDefault="00875091" w:rsidP="00315D52">
      <w:pPr>
        <w:widowControl w:val="0"/>
        <w:autoSpaceDE w:val="0"/>
        <w:autoSpaceDN w:val="0"/>
        <w:adjustRightInd w:val="0"/>
        <w:jc w:val="both"/>
        <w:rPr>
          <w:rFonts w:ascii="Arial" w:hAnsi="Arial" w:cs="Arial"/>
          <w:color w:val="262626"/>
          <w:sz w:val="22"/>
          <w:szCs w:val="22"/>
          <w:lang w:eastAsia="ja-JP"/>
        </w:rPr>
      </w:pPr>
    </w:p>
    <w:p w:rsidR="00D77B02" w:rsidRPr="001F49E3" w:rsidRDefault="00D77B02" w:rsidP="00315D52">
      <w:pPr>
        <w:widowControl w:val="0"/>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Name:</w:t>
      </w:r>
      <w:r w:rsidR="000E70FC" w:rsidRPr="001F49E3">
        <w:rPr>
          <w:rFonts w:ascii="Arial" w:hAnsi="Arial" w:cs="Arial"/>
          <w:color w:val="262626"/>
          <w:sz w:val="22"/>
          <w:szCs w:val="22"/>
          <w:lang w:eastAsia="ja-JP"/>
        </w:rPr>
        <w:t xml:space="preserve"> </w:t>
      </w:r>
      <w:r w:rsidR="004F60D7" w:rsidRPr="001F49E3">
        <w:rPr>
          <w:rFonts w:ascii="Arial" w:hAnsi="Arial" w:cs="Arial"/>
          <w:color w:val="262626"/>
          <w:sz w:val="22"/>
          <w:szCs w:val="22"/>
          <w:lang w:eastAsia="ja-JP"/>
        </w:rPr>
        <w:t>John Williamson</w:t>
      </w:r>
    </w:p>
    <w:p w:rsidR="00875091" w:rsidRPr="001F49E3" w:rsidRDefault="00875091" w:rsidP="00315D52">
      <w:pPr>
        <w:widowControl w:val="0"/>
        <w:autoSpaceDE w:val="0"/>
        <w:autoSpaceDN w:val="0"/>
        <w:adjustRightInd w:val="0"/>
        <w:jc w:val="both"/>
        <w:rPr>
          <w:rFonts w:ascii="Arial" w:hAnsi="Arial" w:cs="Arial"/>
          <w:color w:val="262626"/>
          <w:sz w:val="22"/>
          <w:szCs w:val="22"/>
          <w:lang w:eastAsia="ja-JP"/>
        </w:rPr>
      </w:pPr>
    </w:p>
    <w:p w:rsidR="00D77B02" w:rsidRPr="001F49E3" w:rsidRDefault="00D77B02" w:rsidP="00315D52">
      <w:pPr>
        <w:widowControl w:val="0"/>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Title:</w:t>
      </w:r>
      <w:r w:rsidR="000E70FC" w:rsidRPr="001F49E3">
        <w:rPr>
          <w:rFonts w:ascii="Arial" w:hAnsi="Arial" w:cs="Arial"/>
          <w:color w:val="262626"/>
          <w:sz w:val="22"/>
          <w:szCs w:val="22"/>
          <w:lang w:eastAsia="ja-JP"/>
        </w:rPr>
        <w:t xml:space="preserve"> Managing Member</w:t>
      </w:r>
    </w:p>
    <w:p w:rsidR="000E70FC" w:rsidRPr="001F49E3" w:rsidRDefault="000E70FC" w:rsidP="00315D52">
      <w:pPr>
        <w:widowControl w:val="0"/>
        <w:autoSpaceDE w:val="0"/>
        <w:autoSpaceDN w:val="0"/>
        <w:adjustRightInd w:val="0"/>
        <w:jc w:val="both"/>
        <w:rPr>
          <w:rFonts w:ascii="Arial" w:hAnsi="Arial" w:cs="Arial"/>
          <w:color w:val="262626"/>
          <w:sz w:val="22"/>
          <w:szCs w:val="22"/>
          <w:lang w:eastAsia="ja-JP"/>
        </w:rPr>
      </w:pPr>
    </w:p>
    <w:p w:rsidR="00875091" w:rsidRPr="001F49E3" w:rsidRDefault="00875091" w:rsidP="00315D52">
      <w:pPr>
        <w:widowControl w:val="0"/>
        <w:autoSpaceDE w:val="0"/>
        <w:autoSpaceDN w:val="0"/>
        <w:adjustRightInd w:val="0"/>
        <w:jc w:val="both"/>
        <w:rPr>
          <w:rFonts w:ascii="Arial" w:hAnsi="Arial" w:cs="Arial"/>
          <w:color w:val="262626"/>
          <w:sz w:val="22"/>
          <w:szCs w:val="22"/>
          <w:lang w:eastAsia="ja-JP"/>
        </w:rPr>
      </w:pPr>
    </w:p>
    <w:p w:rsidR="00D77B02" w:rsidRPr="001F49E3" w:rsidRDefault="00784397" w:rsidP="00315D52">
      <w:pPr>
        <w:widowControl w:val="0"/>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Contractor</w:t>
      </w:r>
      <w:r w:rsidR="000E70FC" w:rsidRPr="001F49E3">
        <w:rPr>
          <w:rFonts w:ascii="Arial" w:hAnsi="Arial" w:cs="Arial"/>
          <w:color w:val="262626"/>
          <w:sz w:val="22"/>
          <w:szCs w:val="22"/>
          <w:lang w:eastAsia="ja-JP"/>
        </w:rPr>
        <w:t>, LLC</w:t>
      </w:r>
    </w:p>
    <w:p w:rsidR="00875091" w:rsidRPr="001F49E3" w:rsidRDefault="00875091" w:rsidP="00315D52">
      <w:pPr>
        <w:widowControl w:val="0"/>
        <w:autoSpaceDE w:val="0"/>
        <w:autoSpaceDN w:val="0"/>
        <w:adjustRightInd w:val="0"/>
        <w:jc w:val="both"/>
        <w:rPr>
          <w:rFonts w:ascii="Arial" w:hAnsi="Arial" w:cs="Arial"/>
          <w:color w:val="262626"/>
          <w:sz w:val="22"/>
          <w:szCs w:val="22"/>
          <w:lang w:eastAsia="ja-JP"/>
        </w:rPr>
      </w:pPr>
    </w:p>
    <w:p w:rsidR="00D77B02" w:rsidRPr="001F49E3" w:rsidRDefault="00D77B02" w:rsidP="00315D52">
      <w:pPr>
        <w:widowControl w:val="0"/>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By</w:t>
      </w:r>
      <w:proofErr w:type="gramStart"/>
      <w:r w:rsidRPr="001F49E3">
        <w:rPr>
          <w:rFonts w:ascii="Arial" w:hAnsi="Arial" w:cs="Arial"/>
          <w:color w:val="262626"/>
          <w:sz w:val="22"/>
          <w:szCs w:val="22"/>
          <w:lang w:eastAsia="ja-JP"/>
        </w:rPr>
        <w:t>:_</w:t>
      </w:r>
      <w:proofErr w:type="gramEnd"/>
      <w:r w:rsidRPr="001F49E3">
        <w:rPr>
          <w:rFonts w:ascii="Arial" w:hAnsi="Arial" w:cs="Arial"/>
          <w:color w:val="262626"/>
          <w:sz w:val="22"/>
          <w:szCs w:val="22"/>
          <w:lang w:eastAsia="ja-JP"/>
        </w:rPr>
        <w:t>________________________________</w:t>
      </w:r>
    </w:p>
    <w:p w:rsidR="00875091" w:rsidRPr="001F49E3" w:rsidRDefault="00875091" w:rsidP="00315D52">
      <w:pPr>
        <w:widowControl w:val="0"/>
        <w:autoSpaceDE w:val="0"/>
        <w:autoSpaceDN w:val="0"/>
        <w:adjustRightInd w:val="0"/>
        <w:jc w:val="both"/>
        <w:rPr>
          <w:rFonts w:ascii="Arial" w:hAnsi="Arial" w:cs="Arial"/>
          <w:color w:val="262626"/>
          <w:sz w:val="22"/>
          <w:szCs w:val="22"/>
          <w:lang w:eastAsia="ja-JP"/>
        </w:rPr>
      </w:pPr>
    </w:p>
    <w:p w:rsidR="00D77B02" w:rsidRPr="001F49E3" w:rsidRDefault="00D77B02" w:rsidP="00315D52">
      <w:pPr>
        <w:widowControl w:val="0"/>
        <w:autoSpaceDE w:val="0"/>
        <w:autoSpaceDN w:val="0"/>
        <w:adjustRightInd w:val="0"/>
        <w:jc w:val="both"/>
        <w:rPr>
          <w:rFonts w:ascii="Arial" w:hAnsi="Arial" w:cs="Arial"/>
          <w:color w:val="262626"/>
          <w:sz w:val="22"/>
          <w:szCs w:val="22"/>
          <w:lang w:eastAsia="ja-JP"/>
        </w:rPr>
      </w:pPr>
      <w:r w:rsidRPr="001F49E3">
        <w:rPr>
          <w:rFonts w:ascii="Arial" w:hAnsi="Arial" w:cs="Arial"/>
          <w:color w:val="262626"/>
          <w:sz w:val="22"/>
          <w:szCs w:val="22"/>
          <w:lang w:eastAsia="ja-JP"/>
        </w:rPr>
        <w:t>Name:</w:t>
      </w:r>
      <w:r w:rsidR="000E70FC" w:rsidRPr="001F49E3">
        <w:rPr>
          <w:rFonts w:ascii="Arial" w:hAnsi="Arial" w:cs="Arial"/>
          <w:color w:val="262626"/>
          <w:sz w:val="22"/>
          <w:szCs w:val="22"/>
          <w:lang w:eastAsia="ja-JP"/>
        </w:rPr>
        <w:t xml:space="preserve"> </w:t>
      </w:r>
    </w:p>
    <w:p w:rsidR="00875091" w:rsidRPr="001F49E3" w:rsidRDefault="00875091" w:rsidP="00315D52">
      <w:pPr>
        <w:widowControl w:val="0"/>
        <w:autoSpaceDE w:val="0"/>
        <w:autoSpaceDN w:val="0"/>
        <w:adjustRightInd w:val="0"/>
        <w:jc w:val="both"/>
        <w:rPr>
          <w:rFonts w:ascii="Arial" w:hAnsi="Arial" w:cs="Arial"/>
          <w:color w:val="262626"/>
          <w:sz w:val="22"/>
          <w:szCs w:val="22"/>
          <w:lang w:eastAsia="ja-JP"/>
        </w:rPr>
      </w:pPr>
    </w:p>
    <w:p w:rsidR="00D77B02" w:rsidRPr="001F49E3" w:rsidRDefault="00D77B02" w:rsidP="00315D52">
      <w:pPr>
        <w:jc w:val="both"/>
        <w:rPr>
          <w:rFonts w:ascii="Arial" w:hAnsi="Arial" w:cs="Arial"/>
          <w:color w:val="262626"/>
          <w:sz w:val="22"/>
          <w:szCs w:val="22"/>
          <w:lang w:eastAsia="ja-JP"/>
        </w:rPr>
      </w:pPr>
      <w:r w:rsidRPr="001F49E3">
        <w:rPr>
          <w:rFonts w:ascii="Arial" w:hAnsi="Arial" w:cs="Arial"/>
          <w:color w:val="262626"/>
          <w:sz w:val="22"/>
          <w:szCs w:val="22"/>
          <w:lang w:eastAsia="ja-JP"/>
        </w:rPr>
        <w:t>Title:</w:t>
      </w: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Default="00EE0A66" w:rsidP="00315D52">
      <w:pPr>
        <w:jc w:val="both"/>
        <w:rPr>
          <w:rFonts w:ascii="Arial" w:hAnsi="Arial" w:cs="Arial"/>
          <w:color w:val="262626"/>
          <w:sz w:val="22"/>
          <w:szCs w:val="22"/>
          <w:lang w:eastAsia="ja-JP"/>
        </w:rPr>
      </w:pPr>
    </w:p>
    <w:p w:rsidR="000F2397" w:rsidRDefault="000F2397" w:rsidP="00315D52">
      <w:pPr>
        <w:jc w:val="both"/>
        <w:rPr>
          <w:rFonts w:ascii="Arial" w:hAnsi="Arial" w:cs="Arial"/>
          <w:color w:val="262626"/>
          <w:sz w:val="22"/>
          <w:szCs w:val="22"/>
          <w:lang w:eastAsia="ja-JP"/>
        </w:rPr>
      </w:pPr>
    </w:p>
    <w:p w:rsidR="000F2397" w:rsidRPr="001F49E3" w:rsidRDefault="000F2397" w:rsidP="00315D52">
      <w:pPr>
        <w:jc w:val="both"/>
        <w:rPr>
          <w:rFonts w:ascii="Arial" w:hAnsi="Arial" w:cs="Arial"/>
          <w:color w:val="262626"/>
          <w:sz w:val="22"/>
          <w:szCs w:val="22"/>
          <w:lang w:eastAsia="ja-JP"/>
        </w:rPr>
      </w:pPr>
    </w:p>
    <w:p w:rsidR="00EE0A66" w:rsidRPr="001F49E3" w:rsidRDefault="00EE0A66" w:rsidP="00315D52">
      <w:pPr>
        <w:jc w:val="both"/>
        <w:rPr>
          <w:rFonts w:ascii="Arial" w:hAnsi="Arial" w:cs="Arial"/>
          <w:color w:val="262626"/>
          <w:sz w:val="22"/>
          <w:szCs w:val="22"/>
          <w:lang w:eastAsia="ja-JP"/>
        </w:rPr>
      </w:pPr>
    </w:p>
    <w:p w:rsidR="00EE0A66" w:rsidRPr="001F49E3" w:rsidRDefault="00C31138" w:rsidP="00C31138">
      <w:pPr>
        <w:pStyle w:val="Title"/>
        <w:rPr>
          <w:rFonts w:ascii="Arial" w:hAnsi="Arial"/>
          <w:sz w:val="22"/>
          <w:szCs w:val="22"/>
        </w:rPr>
      </w:pPr>
      <w:r w:rsidRPr="001F49E3">
        <w:rPr>
          <w:rFonts w:ascii="Arial" w:hAnsi="Arial"/>
          <w:sz w:val="22"/>
          <w:szCs w:val="22"/>
        </w:rPr>
        <w:t>SCHEDULE A</w:t>
      </w:r>
    </w:p>
    <w:p w:rsidR="00C31138" w:rsidRPr="001F49E3" w:rsidRDefault="00C31138" w:rsidP="00C31138">
      <w:pPr>
        <w:pStyle w:val="Title"/>
        <w:rPr>
          <w:rFonts w:ascii="Arial" w:hAnsi="Arial"/>
          <w:sz w:val="22"/>
          <w:szCs w:val="22"/>
        </w:rPr>
      </w:pPr>
      <w:r w:rsidRPr="001F49E3">
        <w:rPr>
          <w:rFonts w:ascii="Arial" w:hAnsi="Arial"/>
          <w:sz w:val="22"/>
          <w:szCs w:val="22"/>
        </w:rPr>
        <w:t>Work Product Compensation Plan</w:t>
      </w:r>
    </w:p>
    <w:p w:rsidR="00C31138" w:rsidRPr="001F49E3" w:rsidRDefault="00C31138" w:rsidP="00C31138">
      <w:pPr>
        <w:pStyle w:val="ListParagraph"/>
        <w:numPr>
          <w:ilvl w:val="0"/>
          <w:numId w:val="12"/>
        </w:numPr>
        <w:rPr>
          <w:rFonts w:ascii="Arial" w:hAnsi="Arial" w:cs="Arial"/>
          <w:sz w:val="22"/>
          <w:szCs w:val="22"/>
        </w:rPr>
      </w:pPr>
      <w:r w:rsidRPr="001F49E3">
        <w:rPr>
          <w:rFonts w:ascii="Arial" w:hAnsi="Arial" w:cs="Arial"/>
          <w:sz w:val="22"/>
          <w:szCs w:val="22"/>
        </w:rPr>
        <w:t>Contractors performing work for Liberty Restoration will be tied to a Work Product’s or Job’s Total Gross Profit Margin (TGPM).</w:t>
      </w:r>
    </w:p>
    <w:p w:rsidR="00C31138" w:rsidRPr="001F49E3" w:rsidRDefault="00C31138" w:rsidP="00C31138">
      <w:pPr>
        <w:pStyle w:val="ListParagraph"/>
        <w:numPr>
          <w:ilvl w:val="0"/>
          <w:numId w:val="12"/>
        </w:numPr>
        <w:rPr>
          <w:rFonts w:ascii="Arial" w:hAnsi="Arial" w:cs="Arial"/>
          <w:sz w:val="22"/>
          <w:szCs w:val="22"/>
        </w:rPr>
      </w:pPr>
      <w:r w:rsidRPr="001F49E3">
        <w:rPr>
          <w:rFonts w:ascii="Arial" w:hAnsi="Arial" w:cs="Arial"/>
          <w:sz w:val="22"/>
          <w:szCs w:val="22"/>
        </w:rPr>
        <w:t>Contractor will be paid based on the following TGPM scale</w:t>
      </w:r>
      <w:r w:rsidR="009F47A6" w:rsidRPr="001F49E3">
        <w:rPr>
          <w:rFonts w:ascii="Arial" w:hAnsi="Arial" w:cs="Arial"/>
          <w:sz w:val="22"/>
          <w:szCs w:val="22"/>
        </w:rPr>
        <w:t xml:space="preserve"> for Standard Work</w:t>
      </w:r>
      <w:r w:rsidRPr="001F49E3">
        <w:rPr>
          <w:rFonts w:ascii="Arial" w:hAnsi="Arial" w:cs="Arial"/>
          <w:sz w:val="22"/>
          <w:szCs w:val="22"/>
        </w:rPr>
        <w:t>:</w:t>
      </w:r>
    </w:p>
    <w:p w:rsidR="00DB0794" w:rsidRPr="001F49E3" w:rsidRDefault="00DB0794" w:rsidP="00DB0794">
      <w:pPr>
        <w:pStyle w:val="ListParagraph"/>
        <w:ind w:left="360"/>
        <w:rPr>
          <w:rFonts w:ascii="Arial" w:hAnsi="Arial" w:cs="Arial"/>
          <w:sz w:val="22"/>
          <w:szCs w:val="22"/>
        </w:rPr>
      </w:pPr>
    </w:p>
    <w:tbl>
      <w:tblPr>
        <w:tblW w:w="8942" w:type="dxa"/>
        <w:tblInd w:w="93" w:type="dxa"/>
        <w:tblLook w:val="04A0" w:firstRow="1" w:lastRow="0" w:firstColumn="1" w:lastColumn="0" w:noHBand="0" w:noVBand="1"/>
      </w:tblPr>
      <w:tblGrid>
        <w:gridCol w:w="1620"/>
        <w:gridCol w:w="657"/>
        <w:gridCol w:w="657"/>
        <w:gridCol w:w="657"/>
        <w:gridCol w:w="657"/>
        <w:gridCol w:w="740"/>
        <w:gridCol w:w="848"/>
        <w:gridCol w:w="848"/>
        <w:gridCol w:w="848"/>
        <w:gridCol w:w="657"/>
        <w:gridCol w:w="1647"/>
      </w:tblGrid>
      <w:tr w:rsidR="00DB0794" w:rsidRPr="001F49E3" w:rsidTr="00DB0794">
        <w:trPr>
          <w:trHeight w:val="240"/>
        </w:trPr>
        <w:tc>
          <w:tcPr>
            <w:tcW w:w="1620" w:type="dxa"/>
            <w:tcBorders>
              <w:top w:val="single" w:sz="8" w:space="0" w:color="auto"/>
              <w:left w:val="single" w:sz="8" w:space="0" w:color="auto"/>
              <w:bottom w:val="nil"/>
              <w:right w:val="single" w:sz="4" w:space="0" w:color="auto"/>
            </w:tcBorders>
            <w:shd w:val="clear" w:color="auto" w:fill="auto"/>
            <w:noWrap/>
            <w:vAlign w:val="center"/>
            <w:hideMark/>
          </w:tcPr>
          <w:p w:rsidR="00DB0794" w:rsidRPr="001F49E3" w:rsidRDefault="00DB0794">
            <w:pPr>
              <w:rPr>
                <w:rFonts w:ascii="Arial" w:eastAsia="Times New Roman" w:hAnsi="Arial"/>
                <w:sz w:val="22"/>
                <w:szCs w:val="22"/>
              </w:rPr>
            </w:pPr>
            <w:r w:rsidRPr="001F49E3">
              <w:rPr>
                <w:rFonts w:ascii="Arial" w:eastAsia="Times New Roman" w:hAnsi="Arial"/>
                <w:sz w:val="22"/>
                <w:szCs w:val="22"/>
              </w:rPr>
              <w:t> </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DB0794" w:rsidRPr="001F49E3" w:rsidRDefault="00DB0794" w:rsidP="00DB0794">
            <w:pPr>
              <w:rPr>
                <w:rFonts w:ascii="Arial" w:eastAsia="Times New Roman" w:hAnsi="Arial"/>
                <w:sz w:val="22"/>
                <w:szCs w:val="22"/>
              </w:rPr>
            </w:pPr>
            <w:r w:rsidRPr="001F49E3">
              <w:rPr>
                <w:rFonts w:ascii="Arial" w:eastAsia="Times New Roman" w:hAnsi="Arial"/>
                <w:sz w:val="22"/>
                <w:szCs w:val="22"/>
              </w:rPr>
              <w:t> </w:t>
            </w:r>
          </w:p>
        </w:tc>
        <w:tc>
          <w:tcPr>
            <w:tcW w:w="6722" w:type="dxa"/>
            <w:gridSpan w:val="9"/>
            <w:tcBorders>
              <w:top w:val="single" w:sz="8" w:space="0" w:color="auto"/>
              <w:left w:val="nil"/>
              <w:bottom w:val="single" w:sz="4" w:space="0" w:color="auto"/>
              <w:right w:val="single" w:sz="8" w:space="0" w:color="000000"/>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Time to Money / Payment</w:t>
            </w:r>
          </w:p>
        </w:tc>
      </w:tr>
      <w:tr w:rsidR="00DB0794" w:rsidRPr="001F49E3" w:rsidTr="00DB0794">
        <w:trPr>
          <w:trHeight w:val="260"/>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rsidR="00DB0794" w:rsidRPr="001F49E3" w:rsidRDefault="00DB0794" w:rsidP="00DB0794">
            <w:pPr>
              <w:rPr>
                <w:rFonts w:ascii="Arial" w:eastAsia="Times New Roman" w:hAnsi="Arial"/>
                <w:sz w:val="22"/>
                <w:szCs w:val="22"/>
              </w:rPr>
            </w:pPr>
            <w:r w:rsidRPr="001F49E3">
              <w:rPr>
                <w:rFonts w:ascii="Arial" w:eastAsia="Times New Roman" w:hAnsi="Arial"/>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rPr>
                <w:rFonts w:ascii="Arial" w:eastAsia="Times New Roman" w:hAnsi="Arial"/>
                <w:sz w:val="22"/>
                <w:szCs w:val="22"/>
              </w:rPr>
            </w:pPr>
            <w:r w:rsidRPr="001F49E3">
              <w:rPr>
                <w:rFonts w:ascii="Arial" w:eastAsia="Times New Roman" w:hAnsi="Arial"/>
                <w:sz w:val="22"/>
                <w:szCs w:val="22"/>
              </w:rPr>
              <w:t> </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u w:val="single"/>
              </w:rPr>
            </w:pPr>
            <w:r w:rsidRPr="001F49E3">
              <w:rPr>
                <w:rFonts w:ascii="Arial" w:eastAsia="Times New Roman" w:hAnsi="Arial" w:cs="Arial"/>
                <w:b/>
                <w:bCs/>
                <w:color w:val="000000"/>
                <w:sz w:val="22"/>
                <w:szCs w:val="22"/>
                <w:u w:val="single"/>
              </w:rPr>
              <w:t>&lt;</w:t>
            </w:r>
            <w:r w:rsidRPr="001F49E3">
              <w:rPr>
                <w:rFonts w:ascii="Arial" w:eastAsia="Times New Roman" w:hAnsi="Arial" w:cs="Arial"/>
                <w:b/>
                <w:bCs/>
                <w:color w:val="000000"/>
                <w:sz w:val="22"/>
                <w:szCs w:val="22"/>
              </w:rPr>
              <w:t xml:space="preserve"> 75</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75 - 85</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85 - 95</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95 - 105</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105 - 115</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115 - 125</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125 - 135</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u w:val="single"/>
              </w:rPr>
            </w:pPr>
            <w:r w:rsidRPr="001F49E3">
              <w:rPr>
                <w:rFonts w:ascii="Arial" w:eastAsia="Times New Roman" w:hAnsi="Arial" w:cs="Arial"/>
                <w:b/>
                <w:bCs/>
                <w:color w:val="000000"/>
                <w:sz w:val="22"/>
                <w:szCs w:val="22"/>
                <w:u w:val="single"/>
              </w:rPr>
              <w:t>&gt;</w:t>
            </w:r>
            <w:r w:rsidRPr="001F49E3">
              <w:rPr>
                <w:rFonts w:ascii="Arial" w:eastAsia="Times New Roman" w:hAnsi="Arial" w:cs="Arial"/>
                <w:b/>
                <w:bCs/>
                <w:color w:val="000000"/>
                <w:sz w:val="22"/>
                <w:szCs w:val="22"/>
              </w:rPr>
              <w:t xml:space="preserve"> 135</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Uncollectable</w:t>
            </w:r>
          </w:p>
        </w:tc>
      </w:tr>
      <w:tr w:rsidR="00DB0794" w:rsidRPr="001F49E3" w:rsidTr="00DB0794">
        <w:trPr>
          <w:trHeight w:val="240"/>
        </w:trPr>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Gross Profit Margin</w:t>
            </w: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40%</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37%</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36%</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35%</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34%</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33%</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32%</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30%</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39%</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36%</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35%</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34%</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33%</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32%</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30%</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29%</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38%</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35%</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34%</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33%</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32%</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29%</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28%</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37%</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34%</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33%</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32%</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30%</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28%</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27%</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36%</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33%</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32%</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30%</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29%</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27%</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26%</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35%</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32%</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30%</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29%</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28%</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26%</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25%</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34%</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30%</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29%</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28%</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27%</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25%</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24%</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33%</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31%</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30%</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29%</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28%</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27%</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26%</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24%</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20%</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32%</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30%</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29%</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28%</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27%</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26%</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25%</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20%</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18%</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31%</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29%</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28%</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27%</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26%</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25%</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24%</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18%</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17%</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30%</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28%</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27%</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26%</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25%</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24%</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20%</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17%</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16%</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29%</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27%</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26%</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25%</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24%</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20%</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18%</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16%</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15%</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28%</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26%</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25%</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24%</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20%</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18%</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17%</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15%</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14%</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27%</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25%</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24%</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20%</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18%</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17%</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16%</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14%</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13%</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4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rPr>
            </w:pPr>
            <w:r w:rsidRPr="001F49E3">
              <w:rPr>
                <w:rFonts w:ascii="Arial" w:eastAsia="Times New Roman" w:hAnsi="Arial" w:cs="Arial"/>
                <w:b/>
                <w:bCs/>
                <w:color w:val="000000"/>
                <w:sz w:val="22"/>
                <w:szCs w:val="22"/>
              </w:rPr>
              <w:t>26%</w:t>
            </w:r>
          </w:p>
        </w:tc>
        <w:tc>
          <w:tcPr>
            <w:tcW w:w="407"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24%</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20%</w:t>
            </w:r>
          </w:p>
        </w:tc>
        <w:tc>
          <w:tcPr>
            <w:tcW w:w="632"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18%</w:t>
            </w:r>
          </w:p>
        </w:tc>
        <w:tc>
          <w:tcPr>
            <w:tcW w:w="740"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17%</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16%</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15%</w:t>
            </w:r>
          </w:p>
        </w:tc>
        <w:tc>
          <w:tcPr>
            <w:tcW w:w="848"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13%</w:t>
            </w:r>
          </w:p>
        </w:tc>
        <w:tc>
          <w:tcPr>
            <w:tcW w:w="516" w:type="dxa"/>
            <w:tcBorders>
              <w:top w:val="nil"/>
              <w:left w:val="nil"/>
              <w:bottom w:val="single" w:sz="4"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12%</w:t>
            </w:r>
          </w:p>
        </w:tc>
        <w:tc>
          <w:tcPr>
            <w:tcW w:w="1251" w:type="dxa"/>
            <w:tcBorders>
              <w:top w:val="nil"/>
              <w:left w:val="nil"/>
              <w:bottom w:val="single" w:sz="4"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r w:rsidR="00DB0794" w:rsidRPr="001F49E3" w:rsidTr="00DB0794">
        <w:trPr>
          <w:trHeight w:val="260"/>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DB0794" w:rsidRPr="001F49E3" w:rsidRDefault="00DB0794" w:rsidP="00DB0794">
            <w:pPr>
              <w:rPr>
                <w:rFonts w:ascii="Arial" w:eastAsia="Times New Roman" w:hAnsi="Arial" w:cs="Arial"/>
                <w:b/>
                <w:bCs/>
                <w:color w:val="000000"/>
                <w:sz w:val="22"/>
                <w:szCs w:val="22"/>
              </w:rPr>
            </w:pPr>
          </w:p>
        </w:tc>
        <w:tc>
          <w:tcPr>
            <w:tcW w:w="600" w:type="dxa"/>
            <w:tcBorders>
              <w:top w:val="nil"/>
              <w:left w:val="nil"/>
              <w:bottom w:val="single" w:sz="8"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b/>
                <w:bCs/>
                <w:color w:val="000000"/>
                <w:sz w:val="22"/>
                <w:szCs w:val="22"/>
                <w:u w:val="single"/>
              </w:rPr>
            </w:pPr>
            <w:r w:rsidRPr="001F49E3">
              <w:rPr>
                <w:rFonts w:ascii="Arial" w:eastAsia="Times New Roman" w:hAnsi="Arial" w:cs="Arial"/>
                <w:b/>
                <w:bCs/>
                <w:color w:val="000000"/>
                <w:sz w:val="22"/>
                <w:szCs w:val="22"/>
                <w:u w:val="single"/>
              </w:rPr>
              <w:t>&lt;</w:t>
            </w:r>
            <w:r w:rsidRPr="001F49E3">
              <w:rPr>
                <w:rFonts w:ascii="Arial" w:eastAsia="Times New Roman" w:hAnsi="Arial" w:cs="Arial"/>
                <w:b/>
                <w:bCs/>
                <w:color w:val="000000"/>
                <w:sz w:val="22"/>
                <w:szCs w:val="22"/>
              </w:rPr>
              <w:t xml:space="preserve"> 25%</w:t>
            </w:r>
          </w:p>
        </w:tc>
        <w:tc>
          <w:tcPr>
            <w:tcW w:w="407" w:type="dxa"/>
            <w:tcBorders>
              <w:top w:val="nil"/>
              <w:left w:val="nil"/>
              <w:bottom w:val="single" w:sz="8"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20%</w:t>
            </w:r>
          </w:p>
        </w:tc>
        <w:tc>
          <w:tcPr>
            <w:tcW w:w="632" w:type="dxa"/>
            <w:tcBorders>
              <w:top w:val="nil"/>
              <w:left w:val="nil"/>
              <w:bottom w:val="single" w:sz="8"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18%</w:t>
            </w:r>
          </w:p>
        </w:tc>
        <w:tc>
          <w:tcPr>
            <w:tcW w:w="632" w:type="dxa"/>
            <w:tcBorders>
              <w:top w:val="nil"/>
              <w:left w:val="nil"/>
              <w:bottom w:val="single" w:sz="8"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17%</w:t>
            </w:r>
          </w:p>
        </w:tc>
        <w:tc>
          <w:tcPr>
            <w:tcW w:w="740" w:type="dxa"/>
            <w:tcBorders>
              <w:top w:val="nil"/>
              <w:left w:val="nil"/>
              <w:bottom w:val="single" w:sz="8"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16%</w:t>
            </w:r>
          </w:p>
        </w:tc>
        <w:tc>
          <w:tcPr>
            <w:tcW w:w="848" w:type="dxa"/>
            <w:tcBorders>
              <w:top w:val="nil"/>
              <w:left w:val="nil"/>
              <w:bottom w:val="single" w:sz="8"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15%</w:t>
            </w:r>
          </w:p>
        </w:tc>
        <w:tc>
          <w:tcPr>
            <w:tcW w:w="848" w:type="dxa"/>
            <w:tcBorders>
              <w:top w:val="nil"/>
              <w:left w:val="nil"/>
              <w:bottom w:val="single" w:sz="8"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14%</w:t>
            </w:r>
          </w:p>
        </w:tc>
        <w:tc>
          <w:tcPr>
            <w:tcW w:w="848" w:type="dxa"/>
            <w:tcBorders>
              <w:top w:val="nil"/>
              <w:left w:val="nil"/>
              <w:bottom w:val="single" w:sz="8"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12%</w:t>
            </w:r>
          </w:p>
        </w:tc>
        <w:tc>
          <w:tcPr>
            <w:tcW w:w="516" w:type="dxa"/>
            <w:tcBorders>
              <w:top w:val="nil"/>
              <w:left w:val="nil"/>
              <w:bottom w:val="single" w:sz="8" w:space="0" w:color="auto"/>
              <w:right w:val="single" w:sz="4" w:space="0" w:color="auto"/>
            </w:tcBorders>
            <w:shd w:val="clear" w:color="auto" w:fill="auto"/>
            <w:noWrap/>
            <w:vAlign w:val="center"/>
            <w:hideMark/>
          </w:tcPr>
          <w:p w:rsidR="00DB0794" w:rsidRPr="001F49E3" w:rsidRDefault="00DB0794" w:rsidP="00DB0794">
            <w:pPr>
              <w:jc w:val="center"/>
              <w:rPr>
                <w:rFonts w:ascii="Arial" w:eastAsia="Times New Roman" w:hAnsi="Arial" w:cs="Arial"/>
                <w:color w:val="0000FF"/>
                <w:sz w:val="22"/>
                <w:szCs w:val="22"/>
              </w:rPr>
            </w:pPr>
            <w:r w:rsidRPr="001F49E3">
              <w:rPr>
                <w:rFonts w:ascii="Arial" w:eastAsia="Times New Roman" w:hAnsi="Arial" w:cs="Arial"/>
                <w:color w:val="0000FF"/>
                <w:sz w:val="22"/>
                <w:szCs w:val="22"/>
              </w:rPr>
              <w:t>11%</w:t>
            </w:r>
          </w:p>
        </w:tc>
        <w:tc>
          <w:tcPr>
            <w:tcW w:w="1251" w:type="dxa"/>
            <w:tcBorders>
              <w:top w:val="nil"/>
              <w:left w:val="nil"/>
              <w:bottom w:val="single" w:sz="8" w:space="0" w:color="auto"/>
              <w:right w:val="single" w:sz="8" w:space="0" w:color="auto"/>
            </w:tcBorders>
            <w:shd w:val="clear" w:color="auto" w:fill="auto"/>
            <w:noWrap/>
            <w:vAlign w:val="center"/>
            <w:hideMark/>
          </w:tcPr>
          <w:p w:rsidR="00DB0794" w:rsidRPr="001F49E3" w:rsidRDefault="00DB0794" w:rsidP="00DB0794">
            <w:pPr>
              <w:jc w:val="center"/>
              <w:rPr>
                <w:rFonts w:ascii="Arial" w:eastAsia="Times New Roman" w:hAnsi="Arial" w:cs="Arial"/>
                <w:sz w:val="22"/>
                <w:szCs w:val="22"/>
              </w:rPr>
            </w:pPr>
            <w:r w:rsidRPr="001F49E3">
              <w:rPr>
                <w:rFonts w:ascii="Arial" w:eastAsia="Times New Roman" w:hAnsi="Arial" w:cs="Arial"/>
                <w:sz w:val="22"/>
                <w:szCs w:val="22"/>
              </w:rPr>
              <w:t>0%</w:t>
            </w:r>
          </w:p>
        </w:tc>
      </w:tr>
    </w:tbl>
    <w:p w:rsidR="0056304A" w:rsidRPr="001F49E3" w:rsidRDefault="0056304A" w:rsidP="0056304A">
      <w:pPr>
        <w:pStyle w:val="ListParagraph"/>
        <w:ind w:left="0"/>
        <w:rPr>
          <w:rFonts w:ascii="Arial" w:hAnsi="Arial" w:cs="Arial"/>
          <w:sz w:val="22"/>
          <w:szCs w:val="22"/>
        </w:rPr>
      </w:pPr>
    </w:p>
    <w:p w:rsidR="00C31138" w:rsidRPr="001F49E3" w:rsidRDefault="009F47A6" w:rsidP="009F47A6">
      <w:pPr>
        <w:pStyle w:val="ListParagraph"/>
        <w:numPr>
          <w:ilvl w:val="0"/>
          <w:numId w:val="12"/>
        </w:numPr>
        <w:rPr>
          <w:rFonts w:ascii="Arial" w:hAnsi="Arial" w:cs="Arial"/>
          <w:sz w:val="22"/>
          <w:szCs w:val="22"/>
        </w:rPr>
      </w:pPr>
      <w:r w:rsidRPr="001F49E3">
        <w:rPr>
          <w:rFonts w:ascii="Arial" w:hAnsi="Arial" w:cs="Arial"/>
          <w:b/>
          <w:sz w:val="22"/>
          <w:szCs w:val="22"/>
          <w:u w:val="single"/>
        </w:rPr>
        <w:t>EXAMPLE</w:t>
      </w:r>
      <w:r w:rsidRPr="001F49E3">
        <w:rPr>
          <w:rFonts w:ascii="Arial" w:hAnsi="Arial" w:cs="Arial"/>
          <w:sz w:val="22"/>
          <w:szCs w:val="22"/>
          <w:u w:val="single"/>
        </w:rPr>
        <w:t>:</w:t>
      </w:r>
      <w:r w:rsidRPr="001F49E3">
        <w:rPr>
          <w:rFonts w:ascii="Arial" w:hAnsi="Arial" w:cs="Arial"/>
          <w:sz w:val="22"/>
          <w:szCs w:val="22"/>
        </w:rPr>
        <w:t xml:space="preserve"> </w:t>
      </w:r>
    </w:p>
    <w:p w:rsidR="009F47A6" w:rsidRPr="001F49E3" w:rsidRDefault="009F47A6" w:rsidP="009F47A6">
      <w:pPr>
        <w:pStyle w:val="ListParagraph"/>
        <w:numPr>
          <w:ilvl w:val="1"/>
          <w:numId w:val="12"/>
        </w:numPr>
        <w:rPr>
          <w:rFonts w:ascii="Arial" w:hAnsi="Arial" w:cs="Arial"/>
          <w:sz w:val="22"/>
          <w:szCs w:val="22"/>
        </w:rPr>
      </w:pPr>
      <w:r w:rsidRPr="001F49E3">
        <w:rPr>
          <w:rFonts w:ascii="Arial" w:hAnsi="Arial" w:cs="Arial"/>
          <w:sz w:val="22"/>
          <w:szCs w:val="22"/>
        </w:rPr>
        <w:t>Scenario 1: If a Work Product / Job is $10,000 with a Total Gross Profit of $4,000 the TGPM would be 40%. If the full-pay</w:t>
      </w:r>
      <w:r w:rsidR="00DB0794" w:rsidRPr="001F49E3">
        <w:rPr>
          <w:rFonts w:ascii="Arial" w:hAnsi="Arial" w:cs="Arial"/>
          <w:sz w:val="22"/>
          <w:szCs w:val="22"/>
        </w:rPr>
        <w:t xml:space="preserve">ment is received in less than </w:t>
      </w:r>
      <w:proofErr w:type="gramStart"/>
      <w:r w:rsidR="00DB0794" w:rsidRPr="001F49E3">
        <w:rPr>
          <w:rFonts w:ascii="Arial" w:hAnsi="Arial" w:cs="Arial"/>
          <w:sz w:val="22"/>
          <w:szCs w:val="22"/>
        </w:rPr>
        <w:t>seventy five (75)</w:t>
      </w:r>
      <w:r w:rsidRPr="001F49E3">
        <w:rPr>
          <w:rFonts w:ascii="Arial" w:hAnsi="Arial" w:cs="Arial"/>
          <w:sz w:val="22"/>
          <w:szCs w:val="22"/>
        </w:rPr>
        <w:t xml:space="preserve"> days</w:t>
      </w:r>
      <w:proofErr w:type="gramEnd"/>
      <w:r w:rsidR="00DB0794" w:rsidRPr="001F49E3">
        <w:rPr>
          <w:rFonts w:ascii="Arial" w:hAnsi="Arial" w:cs="Arial"/>
          <w:sz w:val="22"/>
          <w:szCs w:val="22"/>
        </w:rPr>
        <w:t xml:space="preserve"> or less</w:t>
      </w:r>
      <w:r w:rsidRPr="001F49E3">
        <w:rPr>
          <w:rFonts w:ascii="Arial" w:hAnsi="Arial" w:cs="Arial"/>
          <w:sz w:val="22"/>
          <w:szCs w:val="22"/>
        </w:rPr>
        <w:t xml:space="preserve">, Liberty will pay to Contractor 37% of the TGPM or </w:t>
      </w:r>
      <w:r w:rsidR="006D5B5A" w:rsidRPr="001F49E3">
        <w:rPr>
          <w:rFonts w:ascii="Arial" w:hAnsi="Arial" w:cs="Arial"/>
          <w:sz w:val="22"/>
          <w:szCs w:val="22"/>
        </w:rPr>
        <w:t>$1,480.</w:t>
      </w:r>
    </w:p>
    <w:p w:rsidR="004F60D7" w:rsidRPr="001F49E3" w:rsidRDefault="004F60D7" w:rsidP="004F60D7">
      <w:pPr>
        <w:pStyle w:val="ListParagraph"/>
        <w:ind w:left="1080"/>
        <w:rPr>
          <w:rFonts w:ascii="Arial" w:hAnsi="Arial" w:cs="Arial"/>
          <w:sz w:val="22"/>
          <w:szCs w:val="22"/>
        </w:rPr>
      </w:pPr>
    </w:p>
    <w:p w:rsidR="006D5B5A" w:rsidRPr="001F49E3" w:rsidRDefault="006D5B5A" w:rsidP="009F47A6">
      <w:pPr>
        <w:pStyle w:val="ListParagraph"/>
        <w:numPr>
          <w:ilvl w:val="1"/>
          <w:numId w:val="12"/>
        </w:numPr>
        <w:rPr>
          <w:rFonts w:ascii="Arial" w:hAnsi="Arial" w:cs="Arial"/>
          <w:sz w:val="22"/>
          <w:szCs w:val="22"/>
        </w:rPr>
      </w:pPr>
      <w:r w:rsidRPr="001F49E3">
        <w:rPr>
          <w:rFonts w:ascii="Arial" w:hAnsi="Arial" w:cs="Arial"/>
          <w:sz w:val="22"/>
          <w:szCs w:val="22"/>
        </w:rPr>
        <w:t>Scenario 2: Using the same Work Product / Job as in Scenario 1, if payments are staggered as follows, then TGPM payments would follow the above TGPM scale. Below is a TGPM payout with staggered payments:</w:t>
      </w:r>
    </w:p>
    <w:p w:rsidR="00DB0794" w:rsidRPr="001F49E3" w:rsidRDefault="00DB0794" w:rsidP="00DB0794">
      <w:pPr>
        <w:rPr>
          <w:rFonts w:ascii="Arial" w:hAnsi="Arial" w:cs="Arial"/>
          <w:sz w:val="22"/>
          <w:szCs w:val="22"/>
        </w:rPr>
      </w:pPr>
    </w:p>
    <w:p w:rsidR="00DB0794" w:rsidRPr="001F49E3" w:rsidRDefault="00DB0794" w:rsidP="00DB0794">
      <w:pPr>
        <w:pStyle w:val="ListParagraph"/>
        <w:ind w:left="1080"/>
        <w:rPr>
          <w:rFonts w:ascii="Arial" w:hAnsi="Arial" w:cs="Arial"/>
          <w:sz w:val="22"/>
          <w:szCs w:val="22"/>
        </w:rPr>
      </w:pPr>
    </w:p>
    <w:p w:rsidR="006D5B5A" w:rsidRPr="001F49E3" w:rsidRDefault="006D5B5A" w:rsidP="006D5B5A">
      <w:pPr>
        <w:rPr>
          <w:rFonts w:ascii="Arial" w:hAnsi="Arial" w:cs="Arial"/>
          <w:sz w:val="22"/>
          <w:szCs w:val="22"/>
        </w:rPr>
      </w:pPr>
    </w:p>
    <w:tbl>
      <w:tblPr>
        <w:tblStyle w:val="TableGrid"/>
        <w:tblW w:w="0" w:type="auto"/>
        <w:tblLook w:val="04A0" w:firstRow="1" w:lastRow="0" w:firstColumn="1" w:lastColumn="0" w:noHBand="0" w:noVBand="1"/>
      </w:tblPr>
      <w:tblGrid>
        <w:gridCol w:w="1956"/>
        <w:gridCol w:w="2047"/>
        <w:gridCol w:w="1783"/>
        <w:gridCol w:w="1624"/>
        <w:gridCol w:w="1446"/>
      </w:tblGrid>
      <w:tr w:rsidR="006D5B5A" w:rsidRPr="001F49E3" w:rsidTr="00D676BD">
        <w:tc>
          <w:tcPr>
            <w:tcW w:w="1956" w:type="dxa"/>
            <w:shd w:val="clear" w:color="auto" w:fill="DDD9C3" w:themeFill="background2" w:themeFillShade="E6"/>
            <w:vAlign w:val="center"/>
          </w:tcPr>
          <w:p w:rsidR="006D5B5A" w:rsidRPr="001F49E3" w:rsidRDefault="006D5B5A" w:rsidP="00D676BD">
            <w:pPr>
              <w:jc w:val="center"/>
              <w:rPr>
                <w:rFonts w:ascii="Arial" w:hAnsi="Arial" w:cs="Arial"/>
                <w:b/>
                <w:sz w:val="22"/>
                <w:szCs w:val="22"/>
              </w:rPr>
            </w:pPr>
            <w:r w:rsidRPr="001F49E3">
              <w:rPr>
                <w:rFonts w:ascii="Arial" w:hAnsi="Arial" w:cs="Arial"/>
                <w:b/>
                <w:sz w:val="22"/>
                <w:szCs w:val="22"/>
              </w:rPr>
              <w:t>Total Gross Profit Balance</w:t>
            </w:r>
          </w:p>
        </w:tc>
        <w:tc>
          <w:tcPr>
            <w:tcW w:w="2047" w:type="dxa"/>
            <w:shd w:val="clear" w:color="auto" w:fill="DDD9C3" w:themeFill="background2" w:themeFillShade="E6"/>
            <w:vAlign w:val="center"/>
          </w:tcPr>
          <w:p w:rsidR="006D5B5A" w:rsidRPr="001F49E3" w:rsidRDefault="006D5B5A" w:rsidP="00D676BD">
            <w:pPr>
              <w:jc w:val="center"/>
              <w:rPr>
                <w:rFonts w:ascii="Arial" w:hAnsi="Arial" w:cs="Arial"/>
                <w:b/>
                <w:sz w:val="22"/>
                <w:szCs w:val="22"/>
              </w:rPr>
            </w:pPr>
            <w:r w:rsidRPr="001F49E3">
              <w:rPr>
                <w:rFonts w:ascii="Arial" w:hAnsi="Arial" w:cs="Arial"/>
                <w:b/>
                <w:sz w:val="22"/>
                <w:szCs w:val="22"/>
              </w:rPr>
              <w:t>Amount Received</w:t>
            </w:r>
          </w:p>
        </w:tc>
        <w:tc>
          <w:tcPr>
            <w:tcW w:w="1783" w:type="dxa"/>
            <w:shd w:val="clear" w:color="auto" w:fill="DDD9C3" w:themeFill="background2" w:themeFillShade="E6"/>
            <w:vAlign w:val="center"/>
          </w:tcPr>
          <w:p w:rsidR="006D5B5A" w:rsidRPr="001F49E3" w:rsidRDefault="006D5B5A" w:rsidP="00D676BD">
            <w:pPr>
              <w:jc w:val="center"/>
              <w:rPr>
                <w:rFonts w:ascii="Arial" w:hAnsi="Arial" w:cs="Arial"/>
                <w:b/>
                <w:sz w:val="22"/>
                <w:szCs w:val="22"/>
              </w:rPr>
            </w:pPr>
            <w:r w:rsidRPr="001F49E3">
              <w:rPr>
                <w:rFonts w:ascii="Arial" w:hAnsi="Arial" w:cs="Arial"/>
                <w:b/>
                <w:sz w:val="22"/>
                <w:szCs w:val="22"/>
              </w:rPr>
              <w:t xml:space="preserve">Time to Money / </w:t>
            </w:r>
            <w:proofErr w:type="spellStart"/>
            <w:r w:rsidRPr="001F49E3">
              <w:rPr>
                <w:rFonts w:ascii="Arial" w:hAnsi="Arial" w:cs="Arial"/>
                <w:b/>
                <w:sz w:val="22"/>
                <w:szCs w:val="22"/>
              </w:rPr>
              <w:t>Pmt</w:t>
            </w:r>
            <w:proofErr w:type="spellEnd"/>
          </w:p>
        </w:tc>
        <w:tc>
          <w:tcPr>
            <w:tcW w:w="1624" w:type="dxa"/>
            <w:shd w:val="clear" w:color="auto" w:fill="DDD9C3" w:themeFill="background2" w:themeFillShade="E6"/>
            <w:vAlign w:val="center"/>
          </w:tcPr>
          <w:p w:rsidR="006D5B5A" w:rsidRPr="001F49E3" w:rsidRDefault="006D5B5A" w:rsidP="00D676BD">
            <w:pPr>
              <w:jc w:val="center"/>
              <w:rPr>
                <w:rFonts w:ascii="Arial" w:hAnsi="Arial" w:cs="Arial"/>
                <w:b/>
                <w:sz w:val="22"/>
                <w:szCs w:val="22"/>
              </w:rPr>
            </w:pPr>
            <w:r w:rsidRPr="001F49E3">
              <w:rPr>
                <w:rFonts w:ascii="Arial" w:hAnsi="Arial" w:cs="Arial"/>
                <w:b/>
                <w:sz w:val="22"/>
                <w:szCs w:val="22"/>
              </w:rPr>
              <w:t>TGPM %</w:t>
            </w:r>
          </w:p>
        </w:tc>
        <w:tc>
          <w:tcPr>
            <w:tcW w:w="1446" w:type="dxa"/>
            <w:shd w:val="clear" w:color="auto" w:fill="DDD9C3" w:themeFill="background2" w:themeFillShade="E6"/>
            <w:vAlign w:val="center"/>
          </w:tcPr>
          <w:p w:rsidR="006D5B5A" w:rsidRPr="001F49E3" w:rsidRDefault="006D5B5A" w:rsidP="00D676BD">
            <w:pPr>
              <w:jc w:val="center"/>
              <w:rPr>
                <w:rFonts w:ascii="Arial" w:hAnsi="Arial" w:cs="Arial"/>
                <w:b/>
                <w:sz w:val="22"/>
                <w:szCs w:val="22"/>
              </w:rPr>
            </w:pPr>
            <w:r w:rsidRPr="001F49E3">
              <w:rPr>
                <w:rFonts w:ascii="Arial" w:hAnsi="Arial" w:cs="Arial"/>
                <w:b/>
                <w:sz w:val="22"/>
                <w:szCs w:val="22"/>
              </w:rPr>
              <w:t>TGPM $</w:t>
            </w:r>
          </w:p>
        </w:tc>
      </w:tr>
      <w:tr w:rsidR="006D5B5A" w:rsidRPr="001F49E3" w:rsidTr="00D676BD">
        <w:tc>
          <w:tcPr>
            <w:tcW w:w="1956" w:type="dxa"/>
            <w:vAlign w:val="center"/>
          </w:tcPr>
          <w:p w:rsidR="006D5B5A" w:rsidRPr="001F49E3" w:rsidRDefault="006D5B5A" w:rsidP="00D676BD">
            <w:pPr>
              <w:jc w:val="center"/>
              <w:rPr>
                <w:rFonts w:ascii="Arial" w:hAnsi="Arial" w:cs="Arial"/>
                <w:sz w:val="22"/>
                <w:szCs w:val="22"/>
              </w:rPr>
            </w:pPr>
            <w:r w:rsidRPr="001F49E3">
              <w:rPr>
                <w:rFonts w:ascii="Arial" w:hAnsi="Arial" w:cs="Arial"/>
                <w:sz w:val="22"/>
                <w:szCs w:val="22"/>
              </w:rPr>
              <w:t>$4,000</w:t>
            </w:r>
          </w:p>
        </w:tc>
        <w:tc>
          <w:tcPr>
            <w:tcW w:w="2047" w:type="dxa"/>
            <w:vAlign w:val="center"/>
          </w:tcPr>
          <w:p w:rsidR="006D5B5A" w:rsidRPr="001F49E3" w:rsidRDefault="006D5B5A" w:rsidP="00D676BD">
            <w:pPr>
              <w:jc w:val="center"/>
              <w:rPr>
                <w:rFonts w:ascii="Arial" w:hAnsi="Arial" w:cs="Arial"/>
                <w:sz w:val="22"/>
                <w:szCs w:val="22"/>
              </w:rPr>
            </w:pPr>
            <w:r w:rsidRPr="001F49E3">
              <w:rPr>
                <w:rFonts w:ascii="Arial" w:hAnsi="Arial" w:cs="Arial"/>
                <w:sz w:val="22"/>
                <w:szCs w:val="22"/>
              </w:rPr>
              <w:t>$2,000</w:t>
            </w:r>
          </w:p>
        </w:tc>
        <w:tc>
          <w:tcPr>
            <w:tcW w:w="1783" w:type="dxa"/>
            <w:vAlign w:val="center"/>
          </w:tcPr>
          <w:p w:rsidR="006D5B5A" w:rsidRPr="001F49E3" w:rsidRDefault="001716F8" w:rsidP="001716F8">
            <w:pPr>
              <w:jc w:val="center"/>
              <w:rPr>
                <w:rFonts w:ascii="Arial" w:hAnsi="Arial" w:cs="Arial"/>
                <w:sz w:val="22"/>
                <w:szCs w:val="22"/>
              </w:rPr>
            </w:pPr>
            <w:r w:rsidRPr="001F49E3">
              <w:rPr>
                <w:rFonts w:ascii="Arial" w:hAnsi="Arial" w:cs="Arial"/>
                <w:sz w:val="22"/>
                <w:szCs w:val="22"/>
              </w:rPr>
              <w:t>70</w:t>
            </w:r>
            <w:r w:rsidR="006D5B5A" w:rsidRPr="001F49E3">
              <w:rPr>
                <w:rFonts w:ascii="Arial" w:hAnsi="Arial" w:cs="Arial"/>
                <w:sz w:val="22"/>
                <w:szCs w:val="22"/>
              </w:rPr>
              <w:t xml:space="preserve"> days</w:t>
            </w:r>
          </w:p>
        </w:tc>
        <w:tc>
          <w:tcPr>
            <w:tcW w:w="1624" w:type="dxa"/>
            <w:vAlign w:val="center"/>
          </w:tcPr>
          <w:p w:rsidR="006D5B5A" w:rsidRPr="001F49E3" w:rsidRDefault="006D5B5A" w:rsidP="00D676BD">
            <w:pPr>
              <w:jc w:val="center"/>
              <w:rPr>
                <w:rFonts w:ascii="Arial" w:hAnsi="Arial" w:cs="Arial"/>
                <w:sz w:val="22"/>
                <w:szCs w:val="22"/>
              </w:rPr>
            </w:pPr>
            <w:r w:rsidRPr="001F49E3">
              <w:rPr>
                <w:rFonts w:ascii="Arial" w:hAnsi="Arial" w:cs="Arial"/>
                <w:sz w:val="22"/>
                <w:szCs w:val="22"/>
              </w:rPr>
              <w:t>37%</w:t>
            </w:r>
          </w:p>
        </w:tc>
        <w:tc>
          <w:tcPr>
            <w:tcW w:w="1446" w:type="dxa"/>
            <w:vAlign w:val="center"/>
          </w:tcPr>
          <w:p w:rsidR="006D5B5A" w:rsidRPr="001F49E3" w:rsidRDefault="006D5B5A" w:rsidP="00D676BD">
            <w:pPr>
              <w:jc w:val="center"/>
              <w:rPr>
                <w:rFonts w:ascii="Arial" w:hAnsi="Arial" w:cs="Arial"/>
                <w:sz w:val="22"/>
                <w:szCs w:val="22"/>
              </w:rPr>
            </w:pPr>
            <w:r w:rsidRPr="001F49E3">
              <w:rPr>
                <w:rFonts w:ascii="Arial" w:hAnsi="Arial" w:cs="Arial"/>
                <w:sz w:val="22"/>
                <w:szCs w:val="22"/>
              </w:rPr>
              <w:t>$740</w:t>
            </w:r>
          </w:p>
        </w:tc>
      </w:tr>
      <w:tr w:rsidR="006D5B5A" w:rsidRPr="001F49E3" w:rsidTr="00D676BD">
        <w:tc>
          <w:tcPr>
            <w:tcW w:w="1956" w:type="dxa"/>
            <w:vAlign w:val="center"/>
          </w:tcPr>
          <w:p w:rsidR="006D5B5A" w:rsidRPr="001F49E3" w:rsidRDefault="006D5B5A" w:rsidP="00D676BD">
            <w:pPr>
              <w:jc w:val="center"/>
              <w:rPr>
                <w:rFonts w:ascii="Arial" w:hAnsi="Arial" w:cs="Arial"/>
                <w:sz w:val="22"/>
                <w:szCs w:val="22"/>
              </w:rPr>
            </w:pPr>
            <w:r w:rsidRPr="001F49E3">
              <w:rPr>
                <w:rFonts w:ascii="Arial" w:hAnsi="Arial" w:cs="Arial"/>
                <w:sz w:val="22"/>
                <w:szCs w:val="22"/>
              </w:rPr>
              <w:t>$2,000</w:t>
            </w:r>
          </w:p>
        </w:tc>
        <w:tc>
          <w:tcPr>
            <w:tcW w:w="2047" w:type="dxa"/>
            <w:vAlign w:val="center"/>
          </w:tcPr>
          <w:p w:rsidR="006D5B5A" w:rsidRPr="001F49E3" w:rsidRDefault="006D5B5A" w:rsidP="00D676BD">
            <w:pPr>
              <w:jc w:val="center"/>
              <w:rPr>
                <w:rFonts w:ascii="Arial" w:hAnsi="Arial" w:cs="Arial"/>
                <w:sz w:val="22"/>
                <w:szCs w:val="22"/>
              </w:rPr>
            </w:pPr>
            <w:r w:rsidRPr="001F49E3">
              <w:rPr>
                <w:rFonts w:ascii="Arial" w:hAnsi="Arial" w:cs="Arial"/>
                <w:sz w:val="22"/>
                <w:szCs w:val="22"/>
              </w:rPr>
              <w:t>$1,000</w:t>
            </w:r>
          </w:p>
        </w:tc>
        <w:tc>
          <w:tcPr>
            <w:tcW w:w="1783" w:type="dxa"/>
            <w:vAlign w:val="center"/>
          </w:tcPr>
          <w:p w:rsidR="006D5B5A" w:rsidRPr="001F49E3" w:rsidRDefault="001716F8" w:rsidP="00D676BD">
            <w:pPr>
              <w:jc w:val="center"/>
              <w:rPr>
                <w:rFonts w:ascii="Arial" w:hAnsi="Arial" w:cs="Arial"/>
                <w:sz w:val="22"/>
                <w:szCs w:val="22"/>
              </w:rPr>
            </w:pPr>
            <w:r w:rsidRPr="001F49E3">
              <w:rPr>
                <w:rFonts w:ascii="Arial" w:hAnsi="Arial" w:cs="Arial"/>
                <w:sz w:val="22"/>
                <w:szCs w:val="22"/>
              </w:rPr>
              <w:t>96</w:t>
            </w:r>
            <w:r w:rsidR="006D5B5A" w:rsidRPr="001F49E3">
              <w:rPr>
                <w:rFonts w:ascii="Arial" w:hAnsi="Arial" w:cs="Arial"/>
                <w:sz w:val="22"/>
                <w:szCs w:val="22"/>
              </w:rPr>
              <w:t xml:space="preserve"> days</w:t>
            </w:r>
          </w:p>
        </w:tc>
        <w:tc>
          <w:tcPr>
            <w:tcW w:w="1624" w:type="dxa"/>
            <w:vAlign w:val="center"/>
          </w:tcPr>
          <w:p w:rsidR="006D5B5A" w:rsidRPr="001F49E3" w:rsidRDefault="00D676BD" w:rsidP="00D676BD">
            <w:pPr>
              <w:jc w:val="center"/>
              <w:rPr>
                <w:rFonts w:ascii="Arial" w:hAnsi="Arial" w:cs="Arial"/>
                <w:sz w:val="22"/>
                <w:szCs w:val="22"/>
              </w:rPr>
            </w:pPr>
            <w:r w:rsidRPr="001F49E3">
              <w:rPr>
                <w:rFonts w:ascii="Arial" w:hAnsi="Arial" w:cs="Arial"/>
                <w:sz w:val="22"/>
                <w:szCs w:val="22"/>
              </w:rPr>
              <w:t>34%</w:t>
            </w:r>
          </w:p>
        </w:tc>
        <w:tc>
          <w:tcPr>
            <w:tcW w:w="1446" w:type="dxa"/>
            <w:vAlign w:val="center"/>
          </w:tcPr>
          <w:p w:rsidR="006D5B5A" w:rsidRPr="001F49E3" w:rsidRDefault="00D676BD" w:rsidP="00D676BD">
            <w:pPr>
              <w:jc w:val="center"/>
              <w:rPr>
                <w:rFonts w:ascii="Arial" w:hAnsi="Arial" w:cs="Arial"/>
                <w:sz w:val="22"/>
                <w:szCs w:val="22"/>
              </w:rPr>
            </w:pPr>
            <w:r w:rsidRPr="001F49E3">
              <w:rPr>
                <w:rFonts w:ascii="Arial" w:hAnsi="Arial" w:cs="Arial"/>
                <w:sz w:val="22"/>
                <w:szCs w:val="22"/>
              </w:rPr>
              <w:t>$340</w:t>
            </w:r>
          </w:p>
        </w:tc>
      </w:tr>
      <w:tr w:rsidR="00D676BD" w:rsidRPr="001F49E3" w:rsidTr="00D676BD">
        <w:tc>
          <w:tcPr>
            <w:tcW w:w="1956"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$1,000</w:t>
            </w:r>
          </w:p>
        </w:tc>
        <w:tc>
          <w:tcPr>
            <w:tcW w:w="2047"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$500</w:t>
            </w:r>
          </w:p>
        </w:tc>
        <w:tc>
          <w:tcPr>
            <w:tcW w:w="1783" w:type="dxa"/>
            <w:vAlign w:val="center"/>
          </w:tcPr>
          <w:p w:rsidR="00D676BD" w:rsidRPr="001F49E3" w:rsidRDefault="001716F8" w:rsidP="00D676BD">
            <w:pPr>
              <w:jc w:val="center"/>
              <w:rPr>
                <w:rFonts w:ascii="Arial" w:hAnsi="Arial" w:cs="Arial"/>
                <w:sz w:val="22"/>
                <w:szCs w:val="22"/>
              </w:rPr>
            </w:pPr>
            <w:r w:rsidRPr="001F49E3">
              <w:rPr>
                <w:rFonts w:ascii="Arial" w:hAnsi="Arial" w:cs="Arial"/>
                <w:sz w:val="22"/>
                <w:szCs w:val="22"/>
              </w:rPr>
              <w:t>127</w:t>
            </w:r>
            <w:r w:rsidR="00D676BD" w:rsidRPr="001F49E3">
              <w:rPr>
                <w:rFonts w:ascii="Arial" w:hAnsi="Arial" w:cs="Arial"/>
                <w:sz w:val="22"/>
                <w:szCs w:val="22"/>
              </w:rPr>
              <w:t xml:space="preserve"> days</w:t>
            </w:r>
          </w:p>
        </w:tc>
        <w:tc>
          <w:tcPr>
            <w:tcW w:w="1624"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31%</w:t>
            </w:r>
          </w:p>
        </w:tc>
        <w:tc>
          <w:tcPr>
            <w:tcW w:w="1446"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$155</w:t>
            </w:r>
          </w:p>
        </w:tc>
      </w:tr>
      <w:tr w:rsidR="00D676BD" w:rsidRPr="001F49E3" w:rsidTr="00D676BD">
        <w:tc>
          <w:tcPr>
            <w:tcW w:w="1956"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$500</w:t>
            </w:r>
          </w:p>
        </w:tc>
        <w:tc>
          <w:tcPr>
            <w:tcW w:w="2047"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$0</w:t>
            </w:r>
          </w:p>
        </w:tc>
        <w:tc>
          <w:tcPr>
            <w:tcW w:w="1783"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Uncollectable</w:t>
            </w:r>
          </w:p>
        </w:tc>
        <w:tc>
          <w:tcPr>
            <w:tcW w:w="1624"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0%</w:t>
            </w:r>
          </w:p>
        </w:tc>
        <w:tc>
          <w:tcPr>
            <w:tcW w:w="1446"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$0</w:t>
            </w:r>
          </w:p>
        </w:tc>
      </w:tr>
      <w:tr w:rsidR="00D676BD" w:rsidRPr="001F49E3" w:rsidTr="00D676BD">
        <w:tc>
          <w:tcPr>
            <w:tcW w:w="1956"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$500</w:t>
            </w:r>
          </w:p>
        </w:tc>
        <w:tc>
          <w:tcPr>
            <w:tcW w:w="2047" w:type="dxa"/>
            <w:vAlign w:val="center"/>
          </w:tcPr>
          <w:p w:rsidR="00D676BD" w:rsidRPr="001F49E3" w:rsidRDefault="00D676BD" w:rsidP="00D676BD">
            <w:pPr>
              <w:jc w:val="center"/>
              <w:rPr>
                <w:rFonts w:ascii="Arial" w:hAnsi="Arial" w:cs="Arial"/>
                <w:sz w:val="22"/>
                <w:szCs w:val="22"/>
              </w:rPr>
            </w:pPr>
            <w:r w:rsidRPr="001F49E3">
              <w:rPr>
                <w:rFonts w:ascii="Arial" w:hAnsi="Arial" w:cs="Arial"/>
                <w:sz w:val="22"/>
                <w:szCs w:val="22"/>
              </w:rPr>
              <w:t>$3,500</w:t>
            </w:r>
          </w:p>
        </w:tc>
        <w:tc>
          <w:tcPr>
            <w:tcW w:w="3407" w:type="dxa"/>
            <w:gridSpan w:val="2"/>
            <w:shd w:val="clear" w:color="auto" w:fill="DDD9C3" w:themeFill="background2" w:themeFillShade="E6"/>
            <w:vAlign w:val="center"/>
          </w:tcPr>
          <w:p w:rsidR="00D676BD" w:rsidRPr="001F49E3" w:rsidRDefault="00D676BD" w:rsidP="00D676BD">
            <w:pPr>
              <w:jc w:val="center"/>
              <w:rPr>
                <w:rFonts w:ascii="Arial" w:hAnsi="Arial" w:cs="Arial"/>
                <w:b/>
                <w:sz w:val="22"/>
                <w:szCs w:val="22"/>
              </w:rPr>
            </w:pPr>
            <w:r w:rsidRPr="001F49E3">
              <w:rPr>
                <w:rFonts w:ascii="Arial" w:hAnsi="Arial" w:cs="Arial"/>
                <w:b/>
                <w:sz w:val="22"/>
                <w:szCs w:val="22"/>
              </w:rPr>
              <w:t>Total TGPM Payout</w:t>
            </w:r>
          </w:p>
        </w:tc>
        <w:tc>
          <w:tcPr>
            <w:tcW w:w="1446" w:type="dxa"/>
            <w:shd w:val="clear" w:color="auto" w:fill="DDD9C3" w:themeFill="background2" w:themeFillShade="E6"/>
            <w:vAlign w:val="center"/>
          </w:tcPr>
          <w:p w:rsidR="00D676BD" w:rsidRPr="001F49E3" w:rsidRDefault="00D676BD" w:rsidP="00D676BD">
            <w:pPr>
              <w:jc w:val="center"/>
              <w:rPr>
                <w:rFonts w:ascii="Arial" w:hAnsi="Arial" w:cs="Arial"/>
                <w:b/>
                <w:sz w:val="22"/>
                <w:szCs w:val="22"/>
              </w:rPr>
            </w:pPr>
            <w:r w:rsidRPr="001F49E3">
              <w:rPr>
                <w:rFonts w:ascii="Arial" w:hAnsi="Arial" w:cs="Arial"/>
                <w:b/>
                <w:sz w:val="22"/>
                <w:szCs w:val="22"/>
              </w:rPr>
              <w:t>$1,235</w:t>
            </w:r>
          </w:p>
        </w:tc>
      </w:tr>
    </w:tbl>
    <w:p w:rsidR="006D5B5A" w:rsidRPr="001F49E3" w:rsidRDefault="006D5B5A" w:rsidP="006D5B5A">
      <w:pPr>
        <w:rPr>
          <w:rFonts w:ascii="Arial" w:hAnsi="Arial" w:cs="Arial"/>
          <w:sz w:val="22"/>
          <w:szCs w:val="22"/>
        </w:rPr>
      </w:pPr>
    </w:p>
    <w:p w:rsidR="004F60D7" w:rsidRPr="001F49E3" w:rsidRDefault="004F60D7" w:rsidP="004F60D7">
      <w:pPr>
        <w:pStyle w:val="Title"/>
        <w:rPr>
          <w:rFonts w:ascii="Arial" w:hAnsi="Arial"/>
          <w:sz w:val="22"/>
          <w:szCs w:val="22"/>
        </w:rPr>
      </w:pPr>
      <w:r w:rsidRPr="001F49E3">
        <w:rPr>
          <w:rFonts w:ascii="Arial" w:hAnsi="Arial"/>
          <w:sz w:val="22"/>
          <w:szCs w:val="22"/>
        </w:rPr>
        <w:t>SCHEDULE B</w:t>
      </w:r>
    </w:p>
    <w:p w:rsidR="004F60D7" w:rsidRPr="001F49E3" w:rsidRDefault="004F60D7" w:rsidP="004F60D7">
      <w:pPr>
        <w:pStyle w:val="Title"/>
        <w:rPr>
          <w:rFonts w:ascii="Arial" w:hAnsi="Arial"/>
          <w:sz w:val="22"/>
          <w:szCs w:val="22"/>
        </w:rPr>
      </w:pPr>
      <w:r w:rsidRPr="001F49E3">
        <w:rPr>
          <w:rFonts w:ascii="Arial" w:hAnsi="Arial"/>
          <w:sz w:val="22"/>
          <w:szCs w:val="22"/>
        </w:rPr>
        <w:t>Industry Norms and Critical Work Processes</w:t>
      </w:r>
    </w:p>
    <w:p w:rsidR="004F60D7" w:rsidRPr="001F49E3" w:rsidRDefault="00E2315F" w:rsidP="00342BEB">
      <w:pPr>
        <w:rPr>
          <w:rFonts w:ascii="Arial" w:hAnsi="Arial" w:cs="Arial"/>
          <w:sz w:val="22"/>
          <w:szCs w:val="22"/>
        </w:rPr>
      </w:pPr>
      <w:r w:rsidRPr="001F49E3">
        <w:rPr>
          <w:rFonts w:ascii="Arial" w:hAnsi="Arial" w:cs="Arial"/>
          <w:sz w:val="22"/>
          <w:szCs w:val="22"/>
        </w:rPr>
        <w:t>Due to the critical and emergency nature of the type of work being performed by Liberty and it’s Contractors, performance according to and bound by essential processes and time are necessary elements that must be carried out in order to provide the level of service expected by all stakeholders involved in the work product, including but not limited to:</w:t>
      </w:r>
    </w:p>
    <w:p w:rsidR="005A616E" w:rsidRPr="001F49E3" w:rsidRDefault="005A616E" w:rsidP="00342BEB">
      <w:pPr>
        <w:rPr>
          <w:rFonts w:ascii="Arial" w:hAnsi="Arial" w:cs="Arial"/>
          <w:sz w:val="22"/>
          <w:szCs w:val="22"/>
        </w:rPr>
      </w:pPr>
    </w:p>
    <w:p w:rsidR="00E2315F" w:rsidRPr="001F49E3" w:rsidRDefault="00E2315F" w:rsidP="00E2315F">
      <w:pPr>
        <w:pStyle w:val="ListParagraph"/>
        <w:numPr>
          <w:ilvl w:val="0"/>
          <w:numId w:val="14"/>
        </w:numPr>
        <w:rPr>
          <w:rFonts w:ascii="Arial" w:hAnsi="Arial" w:cs="Arial"/>
          <w:sz w:val="22"/>
          <w:szCs w:val="22"/>
        </w:rPr>
      </w:pPr>
      <w:r w:rsidRPr="001F49E3">
        <w:rPr>
          <w:rFonts w:ascii="Arial" w:hAnsi="Arial" w:cs="Arial"/>
          <w:sz w:val="22"/>
          <w:szCs w:val="22"/>
        </w:rPr>
        <w:t>Customer</w:t>
      </w:r>
    </w:p>
    <w:p w:rsidR="00E2315F" w:rsidRPr="001F49E3" w:rsidRDefault="00E2315F" w:rsidP="00E2315F">
      <w:pPr>
        <w:pStyle w:val="ListParagraph"/>
        <w:numPr>
          <w:ilvl w:val="0"/>
          <w:numId w:val="14"/>
        </w:numPr>
        <w:rPr>
          <w:rFonts w:ascii="Arial" w:hAnsi="Arial" w:cs="Arial"/>
          <w:sz w:val="22"/>
          <w:szCs w:val="22"/>
        </w:rPr>
      </w:pPr>
      <w:r w:rsidRPr="001F49E3">
        <w:rPr>
          <w:rFonts w:ascii="Arial" w:hAnsi="Arial" w:cs="Arial"/>
          <w:sz w:val="22"/>
          <w:szCs w:val="22"/>
        </w:rPr>
        <w:t>Insurance Companies</w:t>
      </w:r>
    </w:p>
    <w:p w:rsidR="00E2315F" w:rsidRPr="001F49E3" w:rsidRDefault="00E2315F" w:rsidP="00E2315F">
      <w:pPr>
        <w:pStyle w:val="ListParagraph"/>
        <w:numPr>
          <w:ilvl w:val="0"/>
          <w:numId w:val="14"/>
        </w:numPr>
        <w:rPr>
          <w:rFonts w:ascii="Arial" w:hAnsi="Arial" w:cs="Arial"/>
          <w:sz w:val="22"/>
          <w:szCs w:val="22"/>
        </w:rPr>
      </w:pPr>
      <w:r w:rsidRPr="001F49E3">
        <w:rPr>
          <w:rFonts w:ascii="Arial" w:hAnsi="Arial" w:cs="Arial"/>
          <w:sz w:val="22"/>
          <w:szCs w:val="22"/>
        </w:rPr>
        <w:t>Specialty Contractors</w:t>
      </w:r>
    </w:p>
    <w:p w:rsidR="00E2315F" w:rsidRPr="001F49E3" w:rsidRDefault="00E2315F" w:rsidP="00E2315F">
      <w:pPr>
        <w:pStyle w:val="ListParagraph"/>
        <w:numPr>
          <w:ilvl w:val="0"/>
          <w:numId w:val="14"/>
        </w:numPr>
        <w:rPr>
          <w:rFonts w:ascii="Arial" w:hAnsi="Arial" w:cs="Arial"/>
          <w:sz w:val="22"/>
          <w:szCs w:val="22"/>
        </w:rPr>
      </w:pPr>
      <w:r w:rsidRPr="001F49E3">
        <w:rPr>
          <w:rFonts w:ascii="Arial" w:hAnsi="Arial" w:cs="Arial"/>
          <w:sz w:val="22"/>
          <w:szCs w:val="22"/>
        </w:rPr>
        <w:t>Mortgage Companies</w:t>
      </w:r>
    </w:p>
    <w:p w:rsidR="005A616E" w:rsidRPr="001F49E3" w:rsidRDefault="005A616E" w:rsidP="005A616E">
      <w:pPr>
        <w:pStyle w:val="ListParagraph"/>
        <w:rPr>
          <w:rFonts w:ascii="Arial" w:hAnsi="Arial" w:cs="Arial"/>
          <w:sz w:val="22"/>
          <w:szCs w:val="22"/>
        </w:rPr>
      </w:pPr>
    </w:p>
    <w:p w:rsidR="00E2315F" w:rsidRPr="001F49E3" w:rsidRDefault="00E2315F" w:rsidP="00E2315F">
      <w:pPr>
        <w:rPr>
          <w:rFonts w:ascii="Arial" w:hAnsi="Arial" w:cs="Arial"/>
          <w:b/>
          <w:i/>
          <w:sz w:val="22"/>
          <w:szCs w:val="22"/>
          <w:u w:val="single"/>
        </w:rPr>
      </w:pPr>
      <w:r w:rsidRPr="001F49E3">
        <w:rPr>
          <w:rFonts w:ascii="Arial" w:hAnsi="Arial" w:cs="Arial"/>
          <w:b/>
          <w:i/>
          <w:sz w:val="22"/>
          <w:szCs w:val="22"/>
          <w:u w:val="single"/>
        </w:rPr>
        <w:t xml:space="preserve">Following are general work guidelines Liberty encourages its Contractors to follow </w:t>
      </w:r>
      <w:r w:rsidR="005A616E" w:rsidRPr="001F49E3">
        <w:rPr>
          <w:rFonts w:ascii="Arial" w:hAnsi="Arial" w:cs="Arial"/>
          <w:b/>
          <w:i/>
          <w:sz w:val="22"/>
          <w:szCs w:val="22"/>
          <w:u w:val="single"/>
        </w:rPr>
        <w:t>relative to job completion, billing, invoicing and notifications of non-payment</w:t>
      </w:r>
      <w:r w:rsidRPr="001F49E3">
        <w:rPr>
          <w:rFonts w:ascii="Arial" w:hAnsi="Arial" w:cs="Arial"/>
          <w:b/>
          <w:i/>
          <w:sz w:val="22"/>
          <w:szCs w:val="22"/>
          <w:u w:val="single"/>
        </w:rPr>
        <w:t>:</w:t>
      </w:r>
    </w:p>
    <w:p w:rsidR="00E2315F" w:rsidRPr="001F49E3" w:rsidRDefault="00E2315F" w:rsidP="00E2315F">
      <w:pPr>
        <w:rPr>
          <w:rFonts w:ascii="Arial" w:hAnsi="Arial" w:cs="Arial"/>
          <w:sz w:val="22"/>
          <w:szCs w:val="22"/>
        </w:rPr>
      </w:pPr>
    </w:p>
    <w:p w:rsidR="00E2315F" w:rsidRPr="001F49E3" w:rsidRDefault="00E2315F" w:rsidP="00E2315F">
      <w:pPr>
        <w:pStyle w:val="ListParagraph"/>
        <w:numPr>
          <w:ilvl w:val="0"/>
          <w:numId w:val="15"/>
        </w:numPr>
        <w:rPr>
          <w:rFonts w:ascii="Arial" w:hAnsi="Arial" w:cs="Arial"/>
          <w:sz w:val="22"/>
          <w:szCs w:val="22"/>
        </w:rPr>
      </w:pPr>
      <w:r w:rsidRPr="001F49E3">
        <w:rPr>
          <w:rFonts w:ascii="Arial" w:hAnsi="Arial" w:cs="Arial"/>
          <w:sz w:val="22"/>
          <w:szCs w:val="22"/>
        </w:rPr>
        <w:t>Deductible</w:t>
      </w:r>
    </w:p>
    <w:p w:rsidR="00E2315F" w:rsidRPr="001F49E3" w:rsidRDefault="00E2315F" w:rsidP="00E2315F">
      <w:pPr>
        <w:pStyle w:val="ListParagraph"/>
        <w:numPr>
          <w:ilvl w:val="1"/>
          <w:numId w:val="15"/>
        </w:numPr>
        <w:rPr>
          <w:rFonts w:ascii="Arial" w:hAnsi="Arial" w:cs="Arial"/>
          <w:sz w:val="22"/>
          <w:szCs w:val="22"/>
        </w:rPr>
      </w:pPr>
      <w:r w:rsidRPr="001F49E3">
        <w:rPr>
          <w:rFonts w:ascii="Arial" w:hAnsi="Arial" w:cs="Arial"/>
          <w:sz w:val="22"/>
          <w:szCs w:val="22"/>
        </w:rPr>
        <w:t>Collect 100% up-front (or 50% up-front, or make arrangements using a change order signed by the customer)</w:t>
      </w:r>
    </w:p>
    <w:p w:rsidR="00E2315F" w:rsidRPr="001F49E3" w:rsidRDefault="00E2315F" w:rsidP="00E2315F">
      <w:pPr>
        <w:pStyle w:val="ListParagraph"/>
        <w:numPr>
          <w:ilvl w:val="0"/>
          <w:numId w:val="15"/>
        </w:numPr>
        <w:rPr>
          <w:rFonts w:ascii="Arial" w:hAnsi="Arial" w:cs="Arial"/>
          <w:sz w:val="22"/>
          <w:szCs w:val="22"/>
        </w:rPr>
      </w:pPr>
      <w:r w:rsidRPr="001F49E3">
        <w:rPr>
          <w:rFonts w:ascii="Arial" w:hAnsi="Arial" w:cs="Arial"/>
          <w:sz w:val="22"/>
          <w:szCs w:val="22"/>
        </w:rPr>
        <w:t>Estimator (Contractor)</w:t>
      </w:r>
    </w:p>
    <w:p w:rsidR="00E2315F" w:rsidRPr="001F49E3" w:rsidRDefault="00E2315F" w:rsidP="00E2315F">
      <w:pPr>
        <w:pStyle w:val="ListParagraph"/>
        <w:numPr>
          <w:ilvl w:val="1"/>
          <w:numId w:val="15"/>
        </w:numPr>
        <w:rPr>
          <w:rFonts w:ascii="Arial" w:hAnsi="Arial" w:cs="Arial"/>
          <w:sz w:val="22"/>
          <w:szCs w:val="22"/>
        </w:rPr>
      </w:pPr>
      <w:r w:rsidRPr="001F49E3">
        <w:rPr>
          <w:rFonts w:ascii="Arial" w:hAnsi="Arial" w:cs="Arial"/>
          <w:sz w:val="22"/>
          <w:szCs w:val="22"/>
        </w:rPr>
        <w:t>Signed work authorization with Owner / Representative</w:t>
      </w:r>
    </w:p>
    <w:p w:rsidR="00E2315F" w:rsidRPr="001F49E3" w:rsidRDefault="00E2315F" w:rsidP="00E2315F">
      <w:pPr>
        <w:pStyle w:val="ListParagraph"/>
        <w:numPr>
          <w:ilvl w:val="1"/>
          <w:numId w:val="15"/>
        </w:numPr>
        <w:rPr>
          <w:rFonts w:ascii="Arial" w:hAnsi="Arial" w:cs="Arial"/>
          <w:sz w:val="22"/>
          <w:szCs w:val="22"/>
        </w:rPr>
      </w:pPr>
      <w:r w:rsidRPr="001F49E3">
        <w:rPr>
          <w:rFonts w:ascii="Arial" w:hAnsi="Arial" w:cs="Arial"/>
          <w:sz w:val="22"/>
          <w:szCs w:val="22"/>
        </w:rPr>
        <w:t>Signed change orders</w:t>
      </w:r>
    </w:p>
    <w:p w:rsidR="00E2315F" w:rsidRPr="001F49E3" w:rsidRDefault="00E2315F" w:rsidP="00E2315F">
      <w:pPr>
        <w:pStyle w:val="ListParagraph"/>
        <w:numPr>
          <w:ilvl w:val="2"/>
          <w:numId w:val="15"/>
        </w:numPr>
        <w:rPr>
          <w:rFonts w:ascii="Arial" w:hAnsi="Arial" w:cs="Arial"/>
          <w:sz w:val="22"/>
          <w:szCs w:val="22"/>
        </w:rPr>
      </w:pPr>
      <w:r w:rsidRPr="001F49E3">
        <w:rPr>
          <w:rFonts w:ascii="Arial" w:hAnsi="Arial" w:cs="Arial"/>
          <w:sz w:val="22"/>
          <w:szCs w:val="22"/>
        </w:rPr>
        <w:t>Emails are acceptable if work and cost are clearly identified, stated and understood.</w:t>
      </w:r>
    </w:p>
    <w:p w:rsidR="00E2315F" w:rsidRPr="001F49E3" w:rsidRDefault="00E2315F" w:rsidP="00E2315F">
      <w:pPr>
        <w:pStyle w:val="ListParagraph"/>
        <w:numPr>
          <w:ilvl w:val="2"/>
          <w:numId w:val="15"/>
        </w:numPr>
        <w:rPr>
          <w:rFonts w:ascii="Arial" w:hAnsi="Arial" w:cs="Arial"/>
          <w:sz w:val="22"/>
          <w:szCs w:val="22"/>
        </w:rPr>
      </w:pPr>
      <w:r w:rsidRPr="001F49E3">
        <w:rPr>
          <w:rFonts w:ascii="Arial" w:hAnsi="Arial" w:cs="Arial"/>
          <w:sz w:val="22"/>
          <w:szCs w:val="22"/>
        </w:rPr>
        <w:t>Work completion</w:t>
      </w:r>
    </w:p>
    <w:p w:rsidR="00E2315F" w:rsidRPr="001F49E3" w:rsidRDefault="00E2315F" w:rsidP="00E2315F">
      <w:pPr>
        <w:pStyle w:val="ListParagraph"/>
        <w:numPr>
          <w:ilvl w:val="2"/>
          <w:numId w:val="15"/>
        </w:numPr>
        <w:rPr>
          <w:rFonts w:ascii="Arial" w:hAnsi="Arial" w:cs="Arial"/>
          <w:sz w:val="22"/>
          <w:szCs w:val="22"/>
        </w:rPr>
      </w:pPr>
      <w:r w:rsidRPr="001F49E3">
        <w:rPr>
          <w:rFonts w:ascii="Arial" w:hAnsi="Arial" w:cs="Arial"/>
          <w:sz w:val="22"/>
          <w:szCs w:val="22"/>
        </w:rPr>
        <w:t>Estimate / Estimates</w:t>
      </w:r>
    </w:p>
    <w:p w:rsidR="00E2315F" w:rsidRPr="001F49E3" w:rsidRDefault="00E2315F" w:rsidP="00E2315F">
      <w:pPr>
        <w:pStyle w:val="ListParagraph"/>
        <w:numPr>
          <w:ilvl w:val="2"/>
          <w:numId w:val="15"/>
        </w:numPr>
        <w:rPr>
          <w:rFonts w:ascii="Arial" w:hAnsi="Arial" w:cs="Arial"/>
          <w:sz w:val="22"/>
          <w:szCs w:val="22"/>
        </w:rPr>
      </w:pPr>
      <w:r w:rsidRPr="001F49E3">
        <w:rPr>
          <w:rFonts w:ascii="Arial" w:hAnsi="Arial" w:cs="Arial"/>
          <w:sz w:val="22"/>
          <w:szCs w:val="22"/>
        </w:rPr>
        <w:t>Supplements</w:t>
      </w:r>
    </w:p>
    <w:p w:rsidR="00E2315F" w:rsidRPr="001F49E3" w:rsidRDefault="00E2315F" w:rsidP="00E2315F">
      <w:pPr>
        <w:pStyle w:val="ListParagraph"/>
        <w:numPr>
          <w:ilvl w:val="2"/>
          <w:numId w:val="15"/>
        </w:numPr>
        <w:rPr>
          <w:rFonts w:ascii="Arial" w:hAnsi="Arial" w:cs="Arial"/>
          <w:sz w:val="22"/>
          <w:szCs w:val="22"/>
        </w:rPr>
      </w:pPr>
      <w:r w:rsidRPr="001F49E3">
        <w:rPr>
          <w:rFonts w:ascii="Arial" w:hAnsi="Arial" w:cs="Arial"/>
          <w:sz w:val="22"/>
          <w:szCs w:val="22"/>
        </w:rPr>
        <w:t>Additional work</w:t>
      </w:r>
    </w:p>
    <w:p w:rsidR="00E2315F" w:rsidRPr="001F49E3" w:rsidRDefault="00377C8A" w:rsidP="00E2315F">
      <w:pPr>
        <w:pStyle w:val="ListParagraph"/>
        <w:numPr>
          <w:ilvl w:val="2"/>
          <w:numId w:val="15"/>
        </w:numPr>
        <w:rPr>
          <w:rFonts w:ascii="Arial" w:hAnsi="Arial" w:cs="Arial"/>
          <w:sz w:val="22"/>
          <w:szCs w:val="22"/>
        </w:rPr>
      </w:pPr>
      <w:r w:rsidRPr="001F49E3">
        <w:rPr>
          <w:rFonts w:ascii="Arial" w:hAnsi="Arial" w:cs="Arial"/>
          <w:sz w:val="22"/>
          <w:szCs w:val="22"/>
        </w:rPr>
        <w:t>Provide clear and detailed instructions on who to bill for any specific element of the work product / job invoice in the comments box.</w:t>
      </w:r>
    </w:p>
    <w:p w:rsidR="00377C8A" w:rsidRPr="001F49E3" w:rsidRDefault="00377C8A" w:rsidP="00377C8A">
      <w:pPr>
        <w:pStyle w:val="ListParagraph"/>
        <w:numPr>
          <w:ilvl w:val="3"/>
          <w:numId w:val="15"/>
        </w:numPr>
        <w:rPr>
          <w:rFonts w:ascii="Arial" w:hAnsi="Arial" w:cs="Arial"/>
          <w:sz w:val="22"/>
          <w:szCs w:val="22"/>
        </w:rPr>
      </w:pPr>
      <w:r w:rsidRPr="001F49E3">
        <w:rPr>
          <w:rFonts w:ascii="Arial" w:hAnsi="Arial" w:cs="Arial"/>
          <w:sz w:val="22"/>
          <w:szCs w:val="22"/>
        </w:rPr>
        <w:t>Who is paying What</w:t>
      </w:r>
    </w:p>
    <w:p w:rsidR="00377C8A" w:rsidRPr="001F49E3" w:rsidRDefault="00377C8A" w:rsidP="00377C8A">
      <w:pPr>
        <w:pStyle w:val="ListParagraph"/>
        <w:numPr>
          <w:ilvl w:val="3"/>
          <w:numId w:val="15"/>
        </w:numPr>
        <w:rPr>
          <w:rFonts w:ascii="Arial" w:hAnsi="Arial" w:cs="Arial"/>
          <w:sz w:val="22"/>
          <w:szCs w:val="22"/>
        </w:rPr>
      </w:pPr>
      <w:r w:rsidRPr="001F49E3">
        <w:rPr>
          <w:rFonts w:ascii="Arial" w:hAnsi="Arial" w:cs="Arial"/>
          <w:sz w:val="22"/>
          <w:szCs w:val="22"/>
        </w:rPr>
        <w:t>Ensure correct billing information</w:t>
      </w:r>
    </w:p>
    <w:p w:rsidR="00377C8A" w:rsidRPr="001F49E3" w:rsidRDefault="00377C8A" w:rsidP="00377C8A">
      <w:pPr>
        <w:pStyle w:val="ListParagraph"/>
        <w:numPr>
          <w:ilvl w:val="4"/>
          <w:numId w:val="15"/>
        </w:numPr>
        <w:rPr>
          <w:rFonts w:ascii="Arial" w:hAnsi="Arial" w:cs="Arial"/>
          <w:sz w:val="22"/>
          <w:szCs w:val="22"/>
        </w:rPr>
      </w:pPr>
      <w:r w:rsidRPr="001F49E3">
        <w:rPr>
          <w:rFonts w:ascii="Arial" w:hAnsi="Arial" w:cs="Arial"/>
          <w:sz w:val="22"/>
          <w:szCs w:val="22"/>
        </w:rPr>
        <w:t>Address</w:t>
      </w:r>
    </w:p>
    <w:p w:rsidR="00377C8A" w:rsidRPr="001F49E3" w:rsidRDefault="00377C8A" w:rsidP="00377C8A">
      <w:pPr>
        <w:pStyle w:val="ListParagraph"/>
        <w:numPr>
          <w:ilvl w:val="4"/>
          <w:numId w:val="15"/>
        </w:numPr>
        <w:rPr>
          <w:rFonts w:ascii="Arial" w:hAnsi="Arial" w:cs="Arial"/>
          <w:sz w:val="22"/>
          <w:szCs w:val="22"/>
        </w:rPr>
      </w:pPr>
      <w:r w:rsidRPr="001F49E3">
        <w:rPr>
          <w:rFonts w:ascii="Arial" w:hAnsi="Arial" w:cs="Arial"/>
          <w:sz w:val="22"/>
          <w:szCs w:val="22"/>
        </w:rPr>
        <w:t xml:space="preserve">Contact </w:t>
      </w:r>
    </w:p>
    <w:p w:rsidR="00377C8A" w:rsidRPr="001F49E3" w:rsidRDefault="00377C8A" w:rsidP="00377C8A">
      <w:pPr>
        <w:pStyle w:val="ListParagraph"/>
        <w:numPr>
          <w:ilvl w:val="2"/>
          <w:numId w:val="15"/>
        </w:numPr>
        <w:rPr>
          <w:rFonts w:ascii="Arial" w:hAnsi="Arial" w:cs="Arial"/>
          <w:sz w:val="22"/>
          <w:szCs w:val="22"/>
        </w:rPr>
      </w:pPr>
      <w:r w:rsidRPr="001F49E3">
        <w:rPr>
          <w:rFonts w:ascii="Arial" w:hAnsi="Arial" w:cs="Arial"/>
          <w:sz w:val="22"/>
          <w:szCs w:val="22"/>
        </w:rPr>
        <w:t>No later than three days following work completion, place completed file in “Bill Out Box”.</w:t>
      </w:r>
    </w:p>
    <w:p w:rsidR="00377C8A" w:rsidRPr="001F49E3" w:rsidRDefault="00377C8A" w:rsidP="00377C8A">
      <w:pPr>
        <w:pStyle w:val="ListParagraph"/>
        <w:numPr>
          <w:ilvl w:val="3"/>
          <w:numId w:val="15"/>
        </w:numPr>
        <w:rPr>
          <w:rFonts w:ascii="Arial" w:hAnsi="Arial" w:cs="Arial"/>
          <w:sz w:val="22"/>
          <w:szCs w:val="22"/>
        </w:rPr>
      </w:pPr>
      <w:r w:rsidRPr="001F49E3">
        <w:rPr>
          <w:rFonts w:ascii="Arial" w:hAnsi="Arial" w:cs="Arial"/>
          <w:b/>
          <w:sz w:val="22"/>
          <w:szCs w:val="22"/>
        </w:rPr>
        <w:t xml:space="preserve">NOTE: </w:t>
      </w:r>
      <w:r w:rsidRPr="001F49E3">
        <w:rPr>
          <w:rFonts w:ascii="Arial" w:hAnsi="Arial" w:cs="Arial"/>
          <w:sz w:val="22"/>
          <w:szCs w:val="22"/>
        </w:rPr>
        <w:t xml:space="preserve">If work product / job exceeds $25,000, or if there are expected delays, which are unavoidable in completing the job, provide a “draw” or “completed work” invoice at </w:t>
      </w:r>
      <w:proofErr w:type="gramStart"/>
      <w:r w:rsidRPr="001F49E3">
        <w:rPr>
          <w:rFonts w:ascii="Arial" w:hAnsi="Arial" w:cs="Arial"/>
          <w:sz w:val="22"/>
          <w:szCs w:val="22"/>
        </w:rPr>
        <w:t>thirty (30) days</w:t>
      </w:r>
      <w:proofErr w:type="gramEnd"/>
      <w:r w:rsidRPr="001F49E3">
        <w:rPr>
          <w:rFonts w:ascii="Arial" w:hAnsi="Arial" w:cs="Arial"/>
          <w:sz w:val="22"/>
          <w:szCs w:val="22"/>
        </w:rPr>
        <w:t xml:space="preserve">. </w:t>
      </w:r>
    </w:p>
    <w:p w:rsidR="00377C8A" w:rsidRPr="001F49E3" w:rsidRDefault="00377C8A" w:rsidP="00377C8A">
      <w:pPr>
        <w:pStyle w:val="ListParagraph"/>
        <w:numPr>
          <w:ilvl w:val="4"/>
          <w:numId w:val="15"/>
        </w:numPr>
        <w:rPr>
          <w:rFonts w:ascii="Arial" w:hAnsi="Arial" w:cs="Arial"/>
          <w:sz w:val="22"/>
          <w:szCs w:val="22"/>
        </w:rPr>
      </w:pPr>
      <w:r w:rsidRPr="001F49E3">
        <w:rPr>
          <w:rFonts w:ascii="Arial" w:hAnsi="Arial" w:cs="Arial"/>
          <w:b/>
          <w:sz w:val="22"/>
          <w:szCs w:val="22"/>
        </w:rPr>
        <w:t xml:space="preserve">Work will stop if partial invoices are not paid with </w:t>
      </w:r>
      <w:proofErr w:type="gramStart"/>
      <w:r w:rsidRPr="001F49E3">
        <w:rPr>
          <w:rFonts w:ascii="Arial" w:hAnsi="Arial" w:cs="Arial"/>
          <w:b/>
          <w:sz w:val="22"/>
          <w:szCs w:val="22"/>
        </w:rPr>
        <w:t>thirty five (35) days</w:t>
      </w:r>
      <w:proofErr w:type="gramEnd"/>
      <w:r w:rsidRPr="001F49E3">
        <w:rPr>
          <w:rFonts w:ascii="Arial" w:hAnsi="Arial" w:cs="Arial"/>
          <w:b/>
          <w:sz w:val="22"/>
          <w:szCs w:val="22"/>
        </w:rPr>
        <w:t>.</w:t>
      </w:r>
    </w:p>
    <w:p w:rsidR="00377C8A" w:rsidRPr="001F49E3" w:rsidRDefault="00377C8A" w:rsidP="00377C8A">
      <w:pPr>
        <w:pStyle w:val="ListParagraph"/>
        <w:numPr>
          <w:ilvl w:val="0"/>
          <w:numId w:val="15"/>
        </w:numPr>
        <w:rPr>
          <w:rFonts w:ascii="Arial" w:hAnsi="Arial" w:cs="Arial"/>
          <w:sz w:val="22"/>
          <w:szCs w:val="22"/>
        </w:rPr>
      </w:pPr>
      <w:r w:rsidRPr="001F49E3">
        <w:rPr>
          <w:rFonts w:ascii="Arial" w:hAnsi="Arial" w:cs="Arial"/>
          <w:sz w:val="22"/>
          <w:szCs w:val="22"/>
        </w:rPr>
        <w:t>Company (Liberty)</w:t>
      </w:r>
    </w:p>
    <w:p w:rsidR="00377C8A" w:rsidRPr="001F49E3" w:rsidRDefault="00377C8A" w:rsidP="00377C8A">
      <w:pPr>
        <w:pStyle w:val="ListParagraph"/>
        <w:numPr>
          <w:ilvl w:val="1"/>
          <w:numId w:val="15"/>
        </w:numPr>
        <w:rPr>
          <w:rFonts w:ascii="Arial" w:hAnsi="Arial" w:cs="Arial"/>
          <w:sz w:val="22"/>
          <w:szCs w:val="22"/>
        </w:rPr>
      </w:pPr>
      <w:r w:rsidRPr="001F49E3">
        <w:rPr>
          <w:rFonts w:ascii="Arial" w:hAnsi="Arial" w:cs="Arial"/>
          <w:sz w:val="22"/>
          <w:szCs w:val="22"/>
        </w:rPr>
        <w:t>Create and mail invoice within two days.</w:t>
      </w:r>
    </w:p>
    <w:p w:rsidR="00377C8A" w:rsidRPr="001F49E3" w:rsidRDefault="00377C8A" w:rsidP="00377C8A">
      <w:pPr>
        <w:pStyle w:val="ListParagraph"/>
        <w:numPr>
          <w:ilvl w:val="1"/>
          <w:numId w:val="15"/>
        </w:numPr>
        <w:rPr>
          <w:rFonts w:ascii="Arial" w:hAnsi="Arial" w:cs="Arial"/>
          <w:sz w:val="22"/>
          <w:szCs w:val="22"/>
        </w:rPr>
      </w:pPr>
      <w:r w:rsidRPr="001F49E3">
        <w:rPr>
          <w:rFonts w:ascii="Arial" w:hAnsi="Arial" w:cs="Arial"/>
          <w:sz w:val="22"/>
          <w:szCs w:val="22"/>
        </w:rPr>
        <w:t>Seven day follow-up to recipient</w:t>
      </w:r>
    </w:p>
    <w:p w:rsidR="00377C8A" w:rsidRPr="001F49E3" w:rsidRDefault="00377C8A" w:rsidP="00377C8A">
      <w:pPr>
        <w:pStyle w:val="ListParagraph"/>
        <w:numPr>
          <w:ilvl w:val="1"/>
          <w:numId w:val="15"/>
        </w:numPr>
        <w:rPr>
          <w:rFonts w:ascii="Arial" w:hAnsi="Arial" w:cs="Arial"/>
          <w:sz w:val="22"/>
          <w:szCs w:val="22"/>
        </w:rPr>
      </w:pPr>
      <w:r w:rsidRPr="001F49E3">
        <w:rPr>
          <w:rFonts w:ascii="Arial" w:hAnsi="Arial" w:cs="Arial"/>
          <w:sz w:val="22"/>
          <w:szCs w:val="22"/>
        </w:rPr>
        <w:t xml:space="preserve">Fourteen (14) day reminder letter if no contact is made to arrange for </w:t>
      </w:r>
      <w:r w:rsidR="00680DCB" w:rsidRPr="001F49E3">
        <w:rPr>
          <w:rFonts w:ascii="Arial" w:hAnsi="Arial" w:cs="Arial"/>
          <w:sz w:val="22"/>
          <w:szCs w:val="22"/>
        </w:rPr>
        <w:t>payment arrangements.</w:t>
      </w:r>
    </w:p>
    <w:p w:rsidR="00680DCB" w:rsidRPr="001F49E3" w:rsidRDefault="00680DCB" w:rsidP="00377C8A">
      <w:pPr>
        <w:pStyle w:val="ListParagraph"/>
        <w:numPr>
          <w:ilvl w:val="1"/>
          <w:numId w:val="15"/>
        </w:numPr>
        <w:rPr>
          <w:rFonts w:ascii="Arial" w:hAnsi="Arial" w:cs="Arial"/>
          <w:sz w:val="22"/>
          <w:szCs w:val="22"/>
        </w:rPr>
      </w:pPr>
      <w:r w:rsidRPr="001F49E3">
        <w:rPr>
          <w:rFonts w:ascii="Arial" w:hAnsi="Arial" w:cs="Arial"/>
          <w:sz w:val="22"/>
          <w:szCs w:val="22"/>
        </w:rPr>
        <w:t>Twenty-one (21) day follow-up to recipient</w:t>
      </w:r>
    </w:p>
    <w:p w:rsidR="00680DCB" w:rsidRPr="001F49E3" w:rsidRDefault="00680DCB" w:rsidP="00377C8A">
      <w:pPr>
        <w:pStyle w:val="ListParagraph"/>
        <w:numPr>
          <w:ilvl w:val="1"/>
          <w:numId w:val="15"/>
        </w:numPr>
        <w:rPr>
          <w:rFonts w:ascii="Arial" w:hAnsi="Arial" w:cs="Arial"/>
          <w:sz w:val="22"/>
          <w:szCs w:val="22"/>
        </w:rPr>
      </w:pPr>
      <w:r w:rsidRPr="001F49E3">
        <w:rPr>
          <w:rFonts w:ascii="Arial" w:hAnsi="Arial" w:cs="Arial"/>
          <w:sz w:val="22"/>
          <w:szCs w:val="22"/>
        </w:rPr>
        <w:t xml:space="preserve">Twenty-eight (28) day reminder letter – </w:t>
      </w:r>
      <w:r w:rsidRPr="001F49E3">
        <w:rPr>
          <w:rFonts w:ascii="Arial" w:hAnsi="Arial" w:cs="Arial"/>
          <w:b/>
          <w:sz w:val="22"/>
          <w:szCs w:val="22"/>
        </w:rPr>
        <w:t>FINAL</w:t>
      </w:r>
    </w:p>
    <w:p w:rsidR="00680DCB" w:rsidRPr="001F49E3" w:rsidRDefault="00680DCB" w:rsidP="00680DCB">
      <w:pPr>
        <w:pStyle w:val="ListParagraph"/>
        <w:numPr>
          <w:ilvl w:val="2"/>
          <w:numId w:val="15"/>
        </w:numPr>
        <w:rPr>
          <w:rFonts w:ascii="Arial" w:hAnsi="Arial" w:cs="Arial"/>
          <w:sz w:val="22"/>
          <w:szCs w:val="22"/>
        </w:rPr>
      </w:pPr>
      <w:r w:rsidRPr="001F49E3">
        <w:rPr>
          <w:rFonts w:ascii="Arial" w:hAnsi="Arial" w:cs="Arial"/>
          <w:sz w:val="22"/>
          <w:szCs w:val="22"/>
        </w:rPr>
        <w:t>Return file to Estimator for collaboration</w:t>
      </w:r>
    </w:p>
    <w:p w:rsidR="00680DCB" w:rsidRPr="001F49E3" w:rsidRDefault="00680DCB" w:rsidP="00680DCB">
      <w:pPr>
        <w:pStyle w:val="ListParagraph"/>
        <w:numPr>
          <w:ilvl w:val="3"/>
          <w:numId w:val="15"/>
        </w:numPr>
        <w:rPr>
          <w:rFonts w:ascii="Arial" w:hAnsi="Arial" w:cs="Arial"/>
          <w:sz w:val="22"/>
          <w:szCs w:val="22"/>
        </w:rPr>
      </w:pPr>
      <w:r w:rsidRPr="001F49E3">
        <w:rPr>
          <w:rFonts w:ascii="Arial" w:hAnsi="Arial" w:cs="Arial"/>
          <w:sz w:val="22"/>
          <w:szCs w:val="22"/>
        </w:rPr>
        <w:t>Estimator final call to homeowner</w:t>
      </w:r>
    </w:p>
    <w:p w:rsidR="00680DCB" w:rsidRPr="001F49E3" w:rsidRDefault="00680DCB" w:rsidP="00680DCB">
      <w:pPr>
        <w:pStyle w:val="ListParagraph"/>
        <w:numPr>
          <w:ilvl w:val="4"/>
          <w:numId w:val="15"/>
        </w:numPr>
        <w:rPr>
          <w:rFonts w:ascii="Arial" w:hAnsi="Arial" w:cs="Arial"/>
          <w:sz w:val="22"/>
          <w:szCs w:val="22"/>
        </w:rPr>
      </w:pPr>
      <w:r w:rsidRPr="001F49E3">
        <w:rPr>
          <w:rFonts w:ascii="Arial" w:hAnsi="Arial" w:cs="Arial"/>
          <w:sz w:val="22"/>
          <w:szCs w:val="22"/>
        </w:rPr>
        <w:t>Document call time and date</w:t>
      </w:r>
    </w:p>
    <w:p w:rsidR="00680DCB" w:rsidRPr="001F49E3" w:rsidRDefault="00680DCB" w:rsidP="00680DCB">
      <w:pPr>
        <w:pStyle w:val="ListParagraph"/>
        <w:numPr>
          <w:ilvl w:val="3"/>
          <w:numId w:val="15"/>
        </w:numPr>
        <w:rPr>
          <w:rFonts w:ascii="Arial" w:hAnsi="Arial" w:cs="Arial"/>
          <w:sz w:val="22"/>
          <w:szCs w:val="22"/>
        </w:rPr>
      </w:pPr>
      <w:r w:rsidRPr="001F49E3">
        <w:rPr>
          <w:rFonts w:ascii="Arial" w:hAnsi="Arial" w:cs="Arial"/>
          <w:sz w:val="22"/>
          <w:szCs w:val="22"/>
        </w:rPr>
        <w:t>If necessary contact insurance company</w:t>
      </w:r>
    </w:p>
    <w:p w:rsidR="00680DCB" w:rsidRPr="001F49E3" w:rsidRDefault="00680DCB" w:rsidP="00680DCB">
      <w:pPr>
        <w:pStyle w:val="ListParagraph"/>
        <w:numPr>
          <w:ilvl w:val="3"/>
          <w:numId w:val="15"/>
        </w:numPr>
        <w:rPr>
          <w:rFonts w:ascii="Arial" w:hAnsi="Arial" w:cs="Arial"/>
          <w:sz w:val="22"/>
          <w:szCs w:val="22"/>
        </w:rPr>
      </w:pPr>
      <w:r w:rsidRPr="001F49E3">
        <w:rPr>
          <w:rFonts w:ascii="Arial" w:hAnsi="Arial" w:cs="Arial"/>
          <w:sz w:val="22"/>
          <w:szCs w:val="22"/>
        </w:rPr>
        <w:t>Make determination if Estimator / Contractor intends to pursue small claims or legal recourse</w:t>
      </w:r>
    </w:p>
    <w:p w:rsidR="00680DCB" w:rsidRPr="001F49E3" w:rsidRDefault="00680DCB" w:rsidP="00680DCB">
      <w:pPr>
        <w:pStyle w:val="ListParagraph"/>
        <w:numPr>
          <w:ilvl w:val="1"/>
          <w:numId w:val="15"/>
        </w:numPr>
        <w:rPr>
          <w:rFonts w:ascii="Arial" w:hAnsi="Arial" w:cs="Arial"/>
          <w:sz w:val="22"/>
          <w:szCs w:val="22"/>
        </w:rPr>
      </w:pPr>
      <w:r w:rsidRPr="001F49E3">
        <w:rPr>
          <w:rFonts w:ascii="Arial" w:hAnsi="Arial" w:cs="Arial"/>
          <w:sz w:val="22"/>
          <w:szCs w:val="22"/>
        </w:rPr>
        <w:t>Thirty-five (35) day send Attorney “Demand Letter”</w:t>
      </w:r>
    </w:p>
    <w:p w:rsidR="00680DCB" w:rsidRPr="001F49E3" w:rsidRDefault="00680DCB" w:rsidP="00680DCB">
      <w:pPr>
        <w:pStyle w:val="ListParagraph"/>
        <w:numPr>
          <w:ilvl w:val="1"/>
          <w:numId w:val="15"/>
        </w:numPr>
        <w:rPr>
          <w:rFonts w:ascii="Arial" w:hAnsi="Arial" w:cs="Arial"/>
          <w:sz w:val="22"/>
          <w:szCs w:val="22"/>
        </w:rPr>
      </w:pPr>
      <w:r w:rsidRPr="001F49E3">
        <w:rPr>
          <w:rFonts w:ascii="Arial" w:hAnsi="Arial" w:cs="Arial"/>
          <w:sz w:val="22"/>
          <w:szCs w:val="22"/>
        </w:rPr>
        <w:t>Fifty-six (56) days final estimator collaboration</w:t>
      </w:r>
    </w:p>
    <w:p w:rsidR="00680DCB" w:rsidRPr="001F49E3" w:rsidRDefault="00680DCB" w:rsidP="00680DCB">
      <w:pPr>
        <w:pStyle w:val="ListParagraph"/>
        <w:numPr>
          <w:ilvl w:val="2"/>
          <w:numId w:val="15"/>
        </w:numPr>
        <w:rPr>
          <w:rFonts w:ascii="Arial" w:hAnsi="Arial" w:cs="Arial"/>
          <w:sz w:val="22"/>
          <w:szCs w:val="22"/>
        </w:rPr>
      </w:pPr>
      <w:r w:rsidRPr="001F49E3">
        <w:rPr>
          <w:rFonts w:ascii="Arial" w:hAnsi="Arial" w:cs="Arial"/>
          <w:sz w:val="22"/>
          <w:szCs w:val="22"/>
        </w:rPr>
        <w:t>Estimator / Contractor has seven days to file with small claims –or-</w:t>
      </w:r>
    </w:p>
    <w:p w:rsidR="00680DCB" w:rsidRPr="001F49E3" w:rsidRDefault="00680DCB" w:rsidP="00680DCB">
      <w:pPr>
        <w:pStyle w:val="ListParagraph"/>
        <w:numPr>
          <w:ilvl w:val="2"/>
          <w:numId w:val="15"/>
        </w:numPr>
        <w:rPr>
          <w:rFonts w:ascii="Arial" w:hAnsi="Arial" w:cs="Arial"/>
          <w:sz w:val="22"/>
          <w:szCs w:val="22"/>
        </w:rPr>
      </w:pPr>
      <w:r w:rsidRPr="001F49E3">
        <w:rPr>
          <w:rFonts w:ascii="Arial" w:hAnsi="Arial" w:cs="Arial"/>
          <w:sz w:val="22"/>
          <w:szCs w:val="22"/>
        </w:rPr>
        <w:t>Sixty-three (63) days, Attorney files suit with court if not going to small claims.</w:t>
      </w:r>
    </w:p>
    <w:p w:rsidR="00680DCB" w:rsidRPr="001F49E3" w:rsidRDefault="00680DCB" w:rsidP="00680DCB">
      <w:pPr>
        <w:pStyle w:val="ListParagraph"/>
        <w:numPr>
          <w:ilvl w:val="0"/>
          <w:numId w:val="15"/>
        </w:numPr>
        <w:rPr>
          <w:rFonts w:ascii="Arial" w:hAnsi="Arial" w:cs="Arial"/>
          <w:sz w:val="22"/>
          <w:szCs w:val="22"/>
        </w:rPr>
      </w:pPr>
      <w:r w:rsidRPr="001F49E3">
        <w:rPr>
          <w:rFonts w:ascii="Arial" w:hAnsi="Arial" w:cs="Arial"/>
          <w:sz w:val="22"/>
          <w:szCs w:val="22"/>
        </w:rPr>
        <w:t>Hold / Paused Jobs</w:t>
      </w:r>
    </w:p>
    <w:p w:rsidR="00680DCB" w:rsidRPr="001F49E3" w:rsidRDefault="00680DCB" w:rsidP="00680DCB">
      <w:pPr>
        <w:pStyle w:val="ListParagraph"/>
        <w:numPr>
          <w:ilvl w:val="1"/>
          <w:numId w:val="15"/>
        </w:numPr>
        <w:rPr>
          <w:rFonts w:ascii="Arial" w:hAnsi="Arial" w:cs="Arial"/>
          <w:sz w:val="22"/>
          <w:szCs w:val="22"/>
        </w:rPr>
      </w:pPr>
      <w:r w:rsidRPr="001F49E3">
        <w:rPr>
          <w:rFonts w:ascii="Arial" w:hAnsi="Arial" w:cs="Arial"/>
          <w:sz w:val="22"/>
          <w:szCs w:val="22"/>
        </w:rPr>
        <w:t xml:space="preserve">Follow normal collection as described above in Section 3 – invoice for completed work to date of “Hold”. </w:t>
      </w:r>
    </w:p>
    <w:p w:rsidR="00553F6E" w:rsidRPr="001F49E3" w:rsidRDefault="00553F6E" w:rsidP="00553F6E">
      <w:pPr>
        <w:pStyle w:val="ListParagraph"/>
        <w:numPr>
          <w:ilvl w:val="0"/>
          <w:numId w:val="15"/>
        </w:numPr>
        <w:rPr>
          <w:rFonts w:ascii="Arial" w:hAnsi="Arial" w:cs="Arial"/>
          <w:sz w:val="22"/>
          <w:szCs w:val="22"/>
        </w:rPr>
      </w:pPr>
      <w:r w:rsidRPr="001F49E3">
        <w:rPr>
          <w:rFonts w:ascii="Arial" w:hAnsi="Arial" w:cs="Arial"/>
          <w:sz w:val="22"/>
          <w:szCs w:val="22"/>
        </w:rPr>
        <w:t>No Activity Jobs (no work, not invoiced, and no documented activity)</w:t>
      </w:r>
    </w:p>
    <w:p w:rsidR="00553F6E" w:rsidRPr="001F49E3" w:rsidRDefault="00553F6E" w:rsidP="00553F6E">
      <w:pPr>
        <w:pStyle w:val="ListParagraph"/>
        <w:numPr>
          <w:ilvl w:val="1"/>
          <w:numId w:val="15"/>
        </w:numPr>
        <w:rPr>
          <w:rFonts w:ascii="Arial" w:hAnsi="Arial" w:cs="Arial"/>
          <w:sz w:val="22"/>
          <w:szCs w:val="22"/>
        </w:rPr>
      </w:pPr>
      <w:r w:rsidRPr="001F49E3">
        <w:rPr>
          <w:rFonts w:ascii="Arial" w:hAnsi="Arial" w:cs="Arial"/>
          <w:sz w:val="22"/>
          <w:szCs w:val="22"/>
        </w:rPr>
        <w:t>After two months with out follow-up / documentation:</w:t>
      </w:r>
    </w:p>
    <w:p w:rsidR="00553F6E" w:rsidRPr="001F49E3" w:rsidRDefault="00553F6E" w:rsidP="00553F6E">
      <w:pPr>
        <w:pStyle w:val="ListParagraph"/>
        <w:numPr>
          <w:ilvl w:val="2"/>
          <w:numId w:val="15"/>
        </w:numPr>
        <w:rPr>
          <w:rFonts w:ascii="Arial" w:hAnsi="Arial" w:cs="Arial"/>
          <w:sz w:val="22"/>
          <w:szCs w:val="22"/>
        </w:rPr>
      </w:pPr>
      <w:r w:rsidRPr="001F49E3">
        <w:rPr>
          <w:rFonts w:ascii="Arial" w:hAnsi="Arial" w:cs="Arial"/>
          <w:sz w:val="22"/>
          <w:szCs w:val="22"/>
        </w:rPr>
        <w:t>10% monthly cost reconciliation</w:t>
      </w:r>
    </w:p>
    <w:p w:rsidR="00730F29" w:rsidRPr="001F49E3" w:rsidRDefault="00553F6E" w:rsidP="00730F29">
      <w:pPr>
        <w:pStyle w:val="ListParagraph"/>
        <w:numPr>
          <w:ilvl w:val="2"/>
          <w:numId w:val="15"/>
        </w:numPr>
        <w:rPr>
          <w:rFonts w:ascii="Arial" w:hAnsi="Arial" w:cs="Arial"/>
          <w:sz w:val="22"/>
          <w:szCs w:val="22"/>
        </w:rPr>
      </w:pPr>
      <w:r w:rsidRPr="001F49E3">
        <w:rPr>
          <w:rFonts w:ascii="Arial" w:hAnsi="Arial" w:cs="Arial"/>
          <w:sz w:val="22"/>
          <w:szCs w:val="22"/>
        </w:rPr>
        <w:t>100% estimator’s / Contractor’s responsibility for job costs if not paid.</w:t>
      </w:r>
    </w:p>
    <w:p w:rsidR="005A616E" w:rsidRPr="001F49E3" w:rsidRDefault="005A616E" w:rsidP="005A616E">
      <w:pPr>
        <w:rPr>
          <w:rFonts w:ascii="Arial" w:hAnsi="Arial" w:cs="Arial"/>
          <w:sz w:val="22"/>
          <w:szCs w:val="22"/>
        </w:rPr>
      </w:pPr>
    </w:p>
    <w:p w:rsidR="005A616E" w:rsidRPr="001F49E3" w:rsidRDefault="005A616E" w:rsidP="005A616E">
      <w:pPr>
        <w:rPr>
          <w:rFonts w:ascii="Arial" w:hAnsi="Arial" w:cs="Arial"/>
          <w:b/>
          <w:i/>
          <w:sz w:val="22"/>
          <w:szCs w:val="22"/>
          <w:u w:val="single"/>
        </w:rPr>
      </w:pPr>
      <w:r w:rsidRPr="001F49E3">
        <w:rPr>
          <w:rFonts w:ascii="Arial" w:hAnsi="Arial" w:cs="Arial"/>
          <w:b/>
          <w:i/>
          <w:sz w:val="22"/>
          <w:szCs w:val="22"/>
          <w:u w:val="single"/>
        </w:rPr>
        <w:t xml:space="preserve">Following are general work guidelines and best practices Liberty encourages its Contractors to follow: </w:t>
      </w:r>
    </w:p>
    <w:p w:rsidR="0063469F" w:rsidRPr="001F49E3" w:rsidRDefault="0063469F" w:rsidP="005A616E">
      <w:pPr>
        <w:rPr>
          <w:rFonts w:ascii="Arial" w:hAnsi="Arial" w:cs="Arial"/>
          <w:i/>
          <w:sz w:val="22"/>
          <w:szCs w:val="22"/>
          <w:u w:val="single"/>
        </w:rPr>
      </w:pPr>
    </w:p>
    <w:p w:rsidR="005A616E" w:rsidRPr="001F49E3" w:rsidRDefault="005A616E" w:rsidP="005A616E">
      <w:pPr>
        <w:pStyle w:val="ListParagraph"/>
        <w:numPr>
          <w:ilvl w:val="0"/>
          <w:numId w:val="16"/>
        </w:numPr>
        <w:rPr>
          <w:rFonts w:ascii="Arial" w:hAnsi="Arial" w:cs="Arial"/>
          <w:sz w:val="22"/>
          <w:szCs w:val="22"/>
        </w:rPr>
      </w:pPr>
      <w:r w:rsidRPr="001F49E3">
        <w:rPr>
          <w:rFonts w:ascii="Arial" w:hAnsi="Arial" w:cs="Arial"/>
          <w:sz w:val="22"/>
          <w:szCs w:val="22"/>
        </w:rPr>
        <w:t>Contact Homeowner (immediately / within 2 hours of receipt)</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Qualify job</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Determine Mitigation or Restoration (contents, access to work)</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Assess any immediate needs</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Schedule site inspection</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Document call in Client Runner (CR) (folder/start-up)</w:t>
      </w:r>
    </w:p>
    <w:p w:rsidR="005A616E" w:rsidRPr="001F49E3" w:rsidRDefault="005A616E" w:rsidP="005A616E">
      <w:pPr>
        <w:pStyle w:val="ListParagraph"/>
        <w:numPr>
          <w:ilvl w:val="0"/>
          <w:numId w:val="16"/>
        </w:numPr>
        <w:rPr>
          <w:rFonts w:ascii="Arial" w:hAnsi="Arial" w:cs="Arial"/>
          <w:sz w:val="22"/>
          <w:szCs w:val="22"/>
        </w:rPr>
      </w:pPr>
      <w:r w:rsidRPr="001F49E3">
        <w:rPr>
          <w:rFonts w:ascii="Arial" w:hAnsi="Arial" w:cs="Arial"/>
          <w:sz w:val="22"/>
          <w:szCs w:val="22"/>
        </w:rPr>
        <w:t>Dispatch Appropriate Crew</w:t>
      </w:r>
    </w:p>
    <w:p w:rsidR="005A616E" w:rsidRPr="001F49E3" w:rsidRDefault="005A616E" w:rsidP="005A616E">
      <w:pPr>
        <w:pStyle w:val="ListParagraph"/>
        <w:numPr>
          <w:ilvl w:val="0"/>
          <w:numId w:val="16"/>
        </w:numPr>
        <w:rPr>
          <w:rFonts w:ascii="Arial" w:hAnsi="Arial" w:cs="Arial"/>
          <w:sz w:val="22"/>
          <w:szCs w:val="22"/>
        </w:rPr>
      </w:pPr>
      <w:r w:rsidRPr="001F49E3">
        <w:rPr>
          <w:rFonts w:ascii="Arial" w:hAnsi="Arial" w:cs="Arial"/>
          <w:sz w:val="22"/>
          <w:szCs w:val="22"/>
        </w:rPr>
        <w:t>Contact Adjuster (if possible) to discuss:</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Availability to meet</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Scope of loss</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Coverage issues</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Money and payments – determine mortgage company</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Determine who will write estimate</w:t>
      </w:r>
    </w:p>
    <w:p w:rsidR="005A616E" w:rsidRPr="001F49E3" w:rsidRDefault="005A616E" w:rsidP="005A616E">
      <w:pPr>
        <w:pStyle w:val="ListParagraph"/>
        <w:numPr>
          <w:ilvl w:val="0"/>
          <w:numId w:val="16"/>
        </w:numPr>
        <w:rPr>
          <w:rFonts w:ascii="Arial" w:hAnsi="Arial" w:cs="Arial"/>
          <w:sz w:val="22"/>
          <w:szCs w:val="22"/>
        </w:rPr>
      </w:pPr>
      <w:r w:rsidRPr="001F49E3">
        <w:rPr>
          <w:rFonts w:ascii="Arial" w:hAnsi="Arial" w:cs="Arial"/>
          <w:sz w:val="22"/>
          <w:szCs w:val="22"/>
        </w:rPr>
        <w:t>Inspect home with homeowner</w:t>
      </w:r>
    </w:p>
    <w:p w:rsidR="005A616E" w:rsidRPr="001F49E3" w:rsidRDefault="005A616E" w:rsidP="005A616E">
      <w:pPr>
        <w:pStyle w:val="ListParagraph"/>
        <w:numPr>
          <w:ilvl w:val="1"/>
          <w:numId w:val="16"/>
        </w:numPr>
        <w:rPr>
          <w:rFonts w:ascii="Arial" w:hAnsi="Arial" w:cs="Arial"/>
          <w:sz w:val="22"/>
          <w:szCs w:val="22"/>
        </w:rPr>
      </w:pPr>
      <w:r w:rsidRPr="001F49E3">
        <w:rPr>
          <w:rFonts w:ascii="Arial" w:hAnsi="Arial" w:cs="Arial"/>
          <w:sz w:val="22"/>
          <w:szCs w:val="22"/>
        </w:rPr>
        <w:t>Complete Scope (even if working off insurance claims)</w:t>
      </w:r>
    </w:p>
    <w:p w:rsidR="00C87B8D" w:rsidRPr="001F49E3" w:rsidRDefault="00C87B8D" w:rsidP="005A616E">
      <w:pPr>
        <w:pStyle w:val="ListParagraph"/>
        <w:numPr>
          <w:ilvl w:val="1"/>
          <w:numId w:val="16"/>
        </w:numPr>
        <w:rPr>
          <w:rFonts w:ascii="Arial" w:hAnsi="Arial" w:cs="Arial"/>
          <w:sz w:val="22"/>
          <w:szCs w:val="22"/>
        </w:rPr>
      </w:pPr>
      <w:r w:rsidRPr="001F49E3">
        <w:rPr>
          <w:rFonts w:ascii="Arial" w:hAnsi="Arial" w:cs="Arial"/>
          <w:sz w:val="22"/>
          <w:szCs w:val="22"/>
        </w:rPr>
        <w:t>Discuss</w:t>
      </w:r>
    </w:p>
    <w:p w:rsidR="00C87B8D" w:rsidRPr="001F49E3" w:rsidRDefault="00C87B8D" w:rsidP="00C87B8D">
      <w:pPr>
        <w:pStyle w:val="ListParagraph"/>
        <w:numPr>
          <w:ilvl w:val="2"/>
          <w:numId w:val="16"/>
        </w:numPr>
        <w:rPr>
          <w:rFonts w:ascii="Arial" w:hAnsi="Arial" w:cs="Arial"/>
          <w:sz w:val="22"/>
          <w:szCs w:val="22"/>
        </w:rPr>
      </w:pPr>
      <w:r w:rsidRPr="001F49E3">
        <w:rPr>
          <w:rFonts w:ascii="Arial" w:hAnsi="Arial" w:cs="Arial"/>
          <w:sz w:val="22"/>
          <w:szCs w:val="22"/>
        </w:rPr>
        <w:t>Process and set expectations with homeowner</w:t>
      </w:r>
    </w:p>
    <w:p w:rsidR="00C87B8D" w:rsidRPr="001F49E3" w:rsidRDefault="00C87B8D" w:rsidP="00C87B8D">
      <w:pPr>
        <w:pStyle w:val="ListParagraph"/>
        <w:numPr>
          <w:ilvl w:val="2"/>
          <w:numId w:val="16"/>
        </w:numPr>
        <w:rPr>
          <w:rFonts w:ascii="Arial" w:hAnsi="Arial" w:cs="Arial"/>
          <w:sz w:val="22"/>
          <w:szCs w:val="22"/>
        </w:rPr>
      </w:pPr>
      <w:r w:rsidRPr="001F49E3">
        <w:rPr>
          <w:rFonts w:ascii="Arial" w:hAnsi="Arial" w:cs="Arial"/>
          <w:sz w:val="22"/>
          <w:szCs w:val="22"/>
        </w:rPr>
        <w:t>Discuss mortgage company</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Get Work Authorization signed (if not done already)</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Collect Deductible (full or half), if arrangements to work off, then get signed Change Order</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Collect ACV if paid by adjuster</w:t>
      </w:r>
    </w:p>
    <w:p w:rsidR="00C87B8D" w:rsidRPr="001F49E3" w:rsidRDefault="00C87B8D" w:rsidP="00C87B8D">
      <w:pPr>
        <w:pStyle w:val="ListParagraph"/>
        <w:numPr>
          <w:ilvl w:val="0"/>
          <w:numId w:val="16"/>
        </w:numPr>
        <w:rPr>
          <w:rFonts w:ascii="Arial" w:hAnsi="Arial" w:cs="Arial"/>
          <w:sz w:val="22"/>
          <w:szCs w:val="22"/>
        </w:rPr>
      </w:pPr>
      <w:r w:rsidRPr="001F49E3">
        <w:rPr>
          <w:rFonts w:ascii="Arial" w:hAnsi="Arial" w:cs="Arial"/>
          <w:sz w:val="22"/>
          <w:szCs w:val="22"/>
        </w:rPr>
        <w:t>Schedule workers / Subs</w:t>
      </w:r>
    </w:p>
    <w:p w:rsidR="00C87B8D" w:rsidRPr="001F49E3" w:rsidRDefault="00C87B8D" w:rsidP="00C87B8D">
      <w:pPr>
        <w:pStyle w:val="ListParagraph"/>
        <w:numPr>
          <w:ilvl w:val="0"/>
          <w:numId w:val="16"/>
        </w:numPr>
        <w:rPr>
          <w:rFonts w:ascii="Arial" w:hAnsi="Arial" w:cs="Arial"/>
          <w:sz w:val="22"/>
          <w:szCs w:val="22"/>
        </w:rPr>
      </w:pPr>
      <w:r w:rsidRPr="001F49E3">
        <w:rPr>
          <w:rFonts w:ascii="Arial" w:hAnsi="Arial" w:cs="Arial"/>
          <w:sz w:val="22"/>
          <w:szCs w:val="22"/>
        </w:rPr>
        <w:t>Follow-up call with adjuster</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Get verbal approval/agreed to repairs</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Discuss payments – to homeowner, Liberty, mortgage</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Inform adjuster we have Work Authorization and direction to pay</w:t>
      </w:r>
    </w:p>
    <w:p w:rsidR="00C87B8D" w:rsidRPr="001F49E3" w:rsidRDefault="00C87B8D" w:rsidP="00C87B8D">
      <w:pPr>
        <w:pStyle w:val="ListParagraph"/>
        <w:numPr>
          <w:ilvl w:val="0"/>
          <w:numId w:val="16"/>
        </w:numPr>
        <w:rPr>
          <w:rFonts w:ascii="Arial" w:hAnsi="Arial" w:cs="Arial"/>
          <w:sz w:val="22"/>
          <w:szCs w:val="22"/>
        </w:rPr>
      </w:pPr>
      <w:r w:rsidRPr="001F49E3">
        <w:rPr>
          <w:rFonts w:ascii="Arial" w:hAnsi="Arial" w:cs="Arial"/>
          <w:sz w:val="22"/>
          <w:szCs w:val="22"/>
        </w:rPr>
        <w:t>Write estimate and forward to adjuster</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Email Work Authorization to adjuster</w:t>
      </w:r>
    </w:p>
    <w:p w:rsidR="00C87B8D" w:rsidRPr="001F49E3" w:rsidRDefault="00C87B8D" w:rsidP="00C87B8D">
      <w:pPr>
        <w:pStyle w:val="ListParagraph"/>
        <w:numPr>
          <w:ilvl w:val="0"/>
          <w:numId w:val="16"/>
        </w:numPr>
        <w:rPr>
          <w:rFonts w:ascii="Arial" w:hAnsi="Arial" w:cs="Arial"/>
          <w:sz w:val="22"/>
          <w:szCs w:val="22"/>
        </w:rPr>
      </w:pPr>
      <w:r w:rsidRPr="001F49E3">
        <w:rPr>
          <w:rFonts w:ascii="Arial" w:hAnsi="Arial" w:cs="Arial"/>
          <w:sz w:val="22"/>
          <w:szCs w:val="22"/>
        </w:rPr>
        <w:t>Mortgage paperwork – as needed</w:t>
      </w:r>
    </w:p>
    <w:p w:rsidR="00C87B8D" w:rsidRPr="001F49E3" w:rsidRDefault="00C87B8D" w:rsidP="00C87B8D">
      <w:pPr>
        <w:pStyle w:val="ListParagraph"/>
        <w:numPr>
          <w:ilvl w:val="0"/>
          <w:numId w:val="16"/>
        </w:numPr>
        <w:rPr>
          <w:rFonts w:ascii="Arial" w:hAnsi="Arial" w:cs="Arial"/>
          <w:sz w:val="22"/>
          <w:szCs w:val="22"/>
        </w:rPr>
      </w:pPr>
      <w:r w:rsidRPr="001F49E3">
        <w:rPr>
          <w:rFonts w:ascii="Arial" w:hAnsi="Arial" w:cs="Arial"/>
          <w:sz w:val="22"/>
          <w:szCs w:val="22"/>
        </w:rPr>
        <w:t>Weekly follow-up with homeowner</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 xml:space="preserve">Minimum weekly </w:t>
      </w:r>
      <w:r w:rsidRPr="001F49E3">
        <w:rPr>
          <w:rFonts w:ascii="Arial" w:hAnsi="Arial" w:cs="Arial"/>
          <w:sz w:val="22"/>
          <w:szCs w:val="22"/>
          <w:u w:val="single"/>
        </w:rPr>
        <w:t>schedule confirmation</w:t>
      </w:r>
      <w:r w:rsidRPr="001F49E3">
        <w:rPr>
          <w:rFonts w:ascii="Arial" w:hAnsi="Arial" w:cs="Arial"/>
          <w:sz w:val="22"/>
          <w:szCs w:val="22"/>
        </w:rPr>
        <w:t xml:space="preserve"> call with homeowner to review the workers schedule (ensure we have the same understanding as sub and homeowner</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Inquire about quality control and workers</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Determine if there are any other concerns or things we can do</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Insurance payment follow-up as needed/progress payments (track the money)</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Signed Change Orders as needed</w:t>
      </w:r>
    </w:p>
    <w:p w:rsidR="00C87B8D" w:rsidRPr="001F49E3" w:rsidRDefault="00C87B8D" w:rsidP="00C87B8D">
      <w:pPr>
        <w:pStyle w:val="ListParagraph"/>
        <w:numPr>
          <w:ilvl w:val="0"/>
          <w:numId w:val="16"/>
        </w:numPr>
        <w:rPr>
          <w:rFonts w:ascii="Arial" w:hAnsi="Arial" w:cs="Arial"/>
          <w:sz w:val="22"/>
          <w:szCs w:val="22"/>
        </w:rPr>
      </w:pPr>
      <w:r w:rsidRPr="001F49E3">
        <w:rPr>
          <w:rFonts w:ascii="Arial" w:hAnsi="Arial" w:cs="Arial"/>
          <w:sz w:val="22"/>
          <w:szCs w:val="22"/>
        </w:rPr>
        <w:t>Progress invoicing</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Create and send progress billing as needed if work extends beyond forty-five (45) days.</w:t>
      </w:r>
    </w:p>
    <w:p w:rsidR="00C87B8D" w:rsidRPr="001F49E3" w:rsidRDefault="00C87B8D" w:rsidP="00C87B8D">
      <w:pPr>
        <w:pStyle w:val="ListParagraph"/>
        <w:numPr>
          <w:ilvl w:val="0"/>
          <w:numId w:val="16"/>
        </w:numPr>
        <w:rPr>
          <w:rFonts w:ascii="Arial" w:hAnsi="Arial" w:cs="Arial"/>
          <w:sz w:val="22"/>
          <w:szCs w:val="22"/>
        </w:rPr>
      </w:pPr>
      <w:r w:rsidRPr="001F49E3">
        <w:rPr>
          <w:rFonts w:ascii="Arial" w:hAnsi="Arial" w:cs="Arial"/>
          <w:sz w:val="22"/>
          <w:szCs w:val="22"/>
        </w:rPr>
        <w:t>Supplements</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Get approval and email to adjuster before work is completed</w:t>
      </w:r>
    </w:p>
    <w:p w:rsidR="00C87B8D" w:rsidRPr="001F49E3" w:rsidRDefault="00C87B8D" w:rsidP="00C87B8D">
      <w:pPr>
        <w:pStyle w:val="ListParagraph"/>
        <w:numPr>
          <w:ilvl w:val="0"/>
          <w:numId w:val="16"/>
        </w:numPr>
        <w:rPr>
          <w:rFonts w:ascii="Arial" w:hAnsi="Arial" w:cs="Arial"/>
          <w:sz w:val="22"/>
          <w:szCs w:val="22"/>
        </w:rPr>
      </w:pPr>
      <w:r w:rsidRPr="001F49E3">
        <w:rPr>
          <w:rFonts w:ascii="Arial" w:hAnsi="Arial" w:cs="Arial"/>
          <w:sz w:val="22"/>
          <w:szCs w:val="22"/>
        </w:rPr>
        <w:t>Final Walk-through with Homeowner</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Signed Work Completion or create a final Punch-list</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Collect any remaining available monies (deductible, ACV/RCV)</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sz w:val="22"/>
          <w:szCs w:val="22"/>
        </w:rPr>
        <w:t>Endorse checks</w:t>
      </w:r>
    </w:p>
    <w:p w:rsidR="00C87B8D" w:rsidRPr="001F49E3" w:rsidRDefault="00C87B8D" w:rsidP="00C87B8D">
      <w:pPr>
        <w:pStyle w:val="ListParagraph"/>
        <w:numPr>
          <w:ilvl w:val="1"/>
          <w:numId w:val="16"/>
        </w:numPr>
        <w:rPr>
          <w:rFonts w:ascii="Arial" w:hAnsi="Arial" w:cs="Arial"/>
          <w:sz w:val="22"/>
          <w:szCs w:val="22"/>
        </w:rPr>
      </w:pPr>
      <w:r w:rsidRPr="001F49E3">
        <w:rPr>
          <w:rFonts w:ascii="Arial" w:hAnsi="Arial" w:cs="Arial"/>
          <w:b/>
          <w:sz w:val="22"/>
          <w:szCs w:val="22"/>
        </w:rPr>
        <w:t xml:space="preserve">IF Homeowner cannot meet, make a FWT </w:t>
      </w:r>
      <w:r w:rsidRPr="001F49E3">
        <w:rPr>
          <w:rFonts w:ascii="Arial" w:hAnsi="Arial" w:cs="Arial"/>
          <w:b/>
          <w:sz w:val="22"/>
          <w:szCs w:val="22"/>
          <w:u w:val="single"/>
        </w:rPr>
        <w:t>Call</w:t>
      </w:r>
    </w:p>
    <w:p w:rsidR="00C87B8D" w:rsidRPr="001F49E3" w:rsidRDefault="004517FD" w:rsidP="00C87B8D">
      <w:pPr>
        <w:pStyle w:val="ListParagraph"/>
        <w:numPr>
          <w:ilvl w:val="2"/>
          <w:numId w:val="16"/>
        </w:numPr>
        <w:rPr>
          <w:rFonts w:ascii="Arial" w:hAnsi="Arial" w:cs="Arial"/>
          <w:sz w:val="22"/>
          <w:szCs w:val="22"/>
        </w:rPr>
      </w:pPr>
      <w:r w:rsidRPr="001F49E3">
        <w:rPr>
          <w:rFonts w:ascii="Arial" w:hAnsi="Arial" w:cs="Arial"/>
          <w:sz w:val="22"/>
          <w:szCs w:val="22"/>
        </w:rPr>
        <w:t>Is all work satisfactory</w:t>
      </w:r>
    </w:p>
    <w:p w:rsidR="004517FD" w:rsidRPr="001F49E3" w:rsidRDefault="004517FD" w:rsidP="00C87B8D">
      <w:pPr>
        <w:pStyle w:val="ListParagraph"/>
        <w:numPr>
          <w:ilvl w:val="2"/>
          <w:numId w:val="16"/>
        </w:numPr>
        <w:rPr>
          <w:rFonts w:ascii="Arial" w:hAnsi="Arial" w:cs="Arial"/>
          <w:sz w:val="22"/>
          <w:szCs w:val="22"/>
        </w:rPr>
      </w:pPr>
      <w:r w:rsidRPr="001F49E3">
        <w:rPr>
          <w:rFonts w:ascii="Arial" w:hAnsi="Arial" w:cs="Arial"/>
          <w:sz w:val="22"/>
          <w:szCs w:val="22"/>
        </w:rPr>
        <w:t>Discuss insurance payments/mortgage as needed</w:t>
      </w:r>
    </w:p>
    <w:p w:rsidR="004517FD" w:rsidRPr="001F49E3" w:rsidRDefault="004517FD" w:rsidP="00C87B8D">
      <w:pPr>
        <w:pStyle w:val="ListParagraph"/>
        <w:numPr>
          <w:ilvl w:val="2"/>
          <w:numId w:val="16"/>
        </w:numPr>
        <w:rPr>
          <w:rFonts w:ascii="Arial" w:hAnsi="Arial" w:cs="Arial"/>
          <w:sz w:val="22"/>
          <w:szCs w:val="22"/>
        </w:rPr>
      </w:pPr>
      <w:r w:rsidRPr="001F49E3">
        <w:rPr>
          <w:rFonts w:ascii="Arial" w:hAnsi="Arial" w:cs="Arial"/>
          <w:sz w:val="22"/>
          <w:szCs w:val="22"/>
        </w:rPr>
        <w:t>Ask, “Am I okay to send an invoice?”</w:t>
      </w:r>
    </w:p>
    <w:p w:rsidR="004517FD" w:rsidRPr="001F49E3" w:rsidRDefault="004517FD" w:rsidP="00C87B8D">
      <w:pPr>
        <w:pStyle w:val="ListParagraph"/>
        <w:numPr>
          <w:ilvl w:val="2"/>
          <w:numId w:val="16"/>
        </w:numPr>
        <w:rPr>
          <w:rFonts w:ascii="Arial" w:hAnsi="Arial" w:cs="Arial"/>
          <w:sz w:val="22"/>
          <w:szCs w:val="22"/>
        </w:rPr>
      </w:pPr>
      <w:r w:rsidRPr="001F49E3">
        <w:rPr>
          <w:rFonts w:ascii="Arial" w:hAnsi="Arial" w:cs="Arial"/>
          <w:sz w:val="22"/>
          <w:szCs w:val="22"/>
        </w:rPr>
        <w:t>Take credit card if needed</w:t>
      </w:r>
    </w:p>
    <w:p w:rsidR="004517FD" w:rsidRPr="001F49E3" w:rsidRDefault="004517FD" w:rsidP="00C87B8D">
      <w:pPr>
        <w:pStyle w:val="ListParagraph"/>
        <w:numPr>
          <w:ilvl w:val="2"/>
          <w:numId w:val="16"/>
        </w:numPr>
        <w:rPr>
          <w:rFonts w:ascii="Arial" w:hAnsi="Arial" w:cs="Arial"/>
          <w:sz w:val="22"/>
          <w:szCs w:val="22"/>
        </w:rPr>
      </w:pPr>
      <w:r w:rsidRPr="001F49E3">
        <w:rPr>
          <w:rFonts w:ascii="Arial" w:hAnsi="Arial" w:cs="Arial"/>
          <w:sz w:val="22"/>
          <w:szCs w:val="22"/>
        </w:rPr>
        <w:t>Document call in CR or in file</w:t>
      </w:r>
    </w:p>
    <w:p w:rsidR="004517FD" w:rsidRPr="001F49E3" w:rsidRDefault="004517FD" w:rsidP="004517FD">
      <w:pPr>
        <w:pStyle w:val="ListParagraph"/>
        <w:numPr>
          <w:ilvl w:val="0"/>
          <w:numId w:val="16"/>
        </w:numPr>
        <w:rPr>
          <w:rFonts w:ascii="Arial" w:hAnsi="Arial" w:cs="Arial"/>
          <w:sz w:val="22"/>
          <w:szCs w:val="22"/>
        </w:rPr>
      </w:pPr>
      <w:r w:rsidRPr="001F49E3">
        <w:rPr>
          <w:rFonts w:ascii="Arial" w:hAnsi="Arial" w:cs="Arial"/>
          <w:sz w:val="22"/>
          <w:szCs w:val="22"/>
        </w:rPr>
        <w:t>Invoice any remaining balances within three days of work completion</w:t>
      </w:r>
    </w:p>
    <w:p w:rsidR="004517FD" w:rsidRPr="001F49E3" w:rsidRDefault="004517FD" w:rsidP="004517FD">
      <w:pPr>
        <w:pStyle w:val="ListParagraph"/>
        <w:numPr>
          <w:ilvl w:val="0"/>
          <w:numId w:val="16"/>
        </w:numPr>
        <w:rPr>
          <w:rFonts w:ascii="Arial" w:hAnsi="Arial" w:cs="Arial"/>
          <w:sz w:val="22"/>
          <w:szCs w:val="22"/>
        </w:rPr>
      </w:pPr>
      <w:r w:rsidRPr="001F49E3">
        <w:rPr>
          <w:rFonts w:ascii="Arial" w:hAnsi="Arial" w:cs="Arial"/>
          <w:sz w:val="22"/>
          <w:szCs w:val="22"/>
        </w:rPr>
        <w:t>Follow-up with A/R as needed</w:t>
      </w:r>
    </w:p>
    <w:p w:rsidR="005A616E" w:rsidRPr="001F49E3" w:rsidRDefault="005A616E" w:rsidP="005A616E">
      <w:pPr>
        <w:rPr>
          <w:rFonts w:ascii="Arial" w:hAnsi="Arial" w:cs="Arial"/>
          <w:sz w:val="22"/>
          <w:szCs w:val="22"/>
        </w:rPr>
      </w:pPr>
    </w:p>
    <w:sectPr w:rsidR="005A616E" w:rsidRPr="001F49E3" w:rsidSect="0029422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49" w:rsidRDefault="00602549" w:rsidP="00FB2F6F">
      <w:r>
        <w:separator/>
      </w:r>
    </w:p>
  </w:endnote>
  <w:endnote w:type="continuationSeparator" w:id="0">
    <w:p w:rsidR="00602549" w:rsidRDefault="00602549" w:rsidP="00FB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F2397" w:rsidRPr="00FB2F6F" w:rsidRDefault="000F2397">
    <w:pPr>
      <w:pStyle w:val="Footer"/>
      <w:rPr>
        <w:u w:val="single"/>
      </w:rPr>
    </w:pPr>
    <w:r>
      <w:tab/>
    </w:r>
    <w:r>
      <w:tab/>
      <w:t xml:space="preserve">Initials </w:t>
    </w:r>
    <w:r>
      <w:rPr>
        <w:u w:val="single"/>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49" w:rsidRDefault="00602549" w:rsidP="00FB2F6F">
      <w:r>
        <w:separator/>
      </w:r>
    </w:p>
  </w:footnote>
  <w:footnote w:type="continuationSeparator" w:id="0">
    <w:p w:rsidR="00602549" w:rsidRDefault="00602549" w:rsidP="00FB2F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F2397" w:rsidRDefault="000F2397">
    <w:pPr>
      <w:pStyle w:val="Header"/>
    </w:pPr>
    <w:r>
      <w:rPr>
        <w:noProof/>
      </w:rPr>
      <w:pict w14:anchorId="2A81160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in;height:2in;z-index:-251655168;mso-wrap-edited:f;mso-position-horizontal:center;mso-position-horizontal-relative:margin;mso-position-vertical:center;mso-position-vertical-relative:margin" wrapcoords="11325 4162 112 4387 37 4725 637 5962 675 14962 412 16762 300 16762 37 16987 37 17100 20550 17100 20550 16987 20287 16762 20175 16762 19950 14962 19950 7762 21262 7650 21487 7425 21450 4387 11625 4162 11325 4162"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F2397" w:rsidRDefault="000F2397">
    <w:pPr>
      <w:pStyle w:val="Header"/>
    </w:pPr>
    <w:r>
      <w:rPr>
        <w:noProof/>
      </w:rPr>
      <w:pict w14:anchorId="38ADB82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in;height:2in;z-index:-251657216;mso-wrap-edited:f;mso-position-horizontal:center;mso-position-horizontal-relative:margin;mso-position-vertical:center;mso-position-vertical-relative:margin" wrapcoords="11325 4162 112 4387 37 4725 637 5962 675 14962 412 16762 300 16762 37 16987 37 17100 20550 17100 20550 16987 20287 16762 20175 16762 19950 14962 19950 7762 21262 7650 21487 7425 21450 4387 11625 4162 11325 4162"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F2397" w:rsidRDefault="000F2397">
    <w:pPr>
      <w:pStyle w:val="Header"/>
    </w:pPr>
    <w:r>
      <w:rPr>
        <w:noProof/>
      </w:rPr>
      <w:pict w14:anchorId="27CE2EB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in;height:2in;z-index:-251653120;mso-wrap-edited:f;mso-position-horizontal:center;mso-position-horizontal-relative:margin;mso-position-vertical:center;mso-position-vertical-relative:margin" wrapcoords="11325 4162 112 4387 37 4725 637 5962 675 14962 412 16762 300 16762 37 16987 37 17100 20550 17100 20550 16987 20287 16762 20175 16762 19950 14962 19950 7762 21262 7650 21487 7425 21450 4387 11625 4162 11325 4162"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E7A"/>
    <w:multiLevelType w:val="multilevel"/>
    <w:tmpl w:val="32486F30"/>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9EA180E"/>
    <w:multiLevelType w:val="hybridMultilevel"/>
    <w:tmpl w:val="11BE2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C24495"/>
    <w:multiLevelType w:val="hybridMultilevel"/>
    <w:tmpl w:val="81FE6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10736"/>
    <w:multiLevelType w:val="multilevel"/>
    <w:tmpl w:val="32486F30"/>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A7C4260"/>
    <w:multiLevelType w:val="hybridMultilevel"/>
    <w:tmpl w:val="5A2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01006"/>
    <w:multiLevelType w:val="hybridMultilevel"/>
    <w:tmpl w:val="0CB029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A56F4F"/>
    <w:multiLevelType w:val="hybridMultilevel"/>
    <w:tmpl w:val="10886E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147FFD"/>
    <w:multiLevelType w:val="multilevel"/>
    <w:tmpl w:val="A62EB08A"/>
    <w:lvl w:ilvl="0">
      <w:start w:val="1"/>
      <w:numFmt w:val="decimal"/>
      <w:lvlText w:val="%1."/>
      <w:lvlJc w:val="left"/>
      <w:pPr>
        <w:ind w:left="460" w:hanging="460"/>
      </w:pPr>
      <w:rPr>
        <w:rFonts w:hint="default"/>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7D6130"/>
    <w:multiLevelType w:val="multilevel"/>
    <w:tmpl w:val="EBF6D3C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49795F5B"/>
    <w:multiLevelType w:val="multilevel"/>
    <w:tmpl w:val="A62EB08A"/>
    <w:lvl w:ilvl="0">
      <w:start w:val="1"/>
      <w:numFmt w:val="decimal"/>
      <w:lvlText w:val="%1."/>
      <w:lvlJc w:val="left"/>
      <w:pPr>
        <w:ind w:left="460" w:hanging="460"/>
      </w:pPr>
      <w:rPr>
        <w:rFonts w:hint="default"/>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CCF57D7"/>
    <w:multiLevelType w:val="hybridMultilevel"/>
    <w:tmpl w:val="1B109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8161F55"/>
    <w:multiLevelType w:val="hybridMultilevel"/>
    <w:tmpl w:val="63DAF6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837239"/>
    <w:multiLevelType w:val="hybridMultilevel"/>
    <w:tmpl w:val="7CC62F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0C2F5B"/>
    <w:multiLevelType w:val="hybridMultilevel"/>
    <w:tmpl w:val="67E08E6A"/>
    <w:lvl w:ilvl="0" w:tplc="FF8409AC">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6B3D6363"/>
    <w:multiLevelType w:val="hybridMultilevel"/>
    <w:tmpl w:val="22103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841ED9"/>
    <w:multiLevelType w:val="multilevel"/>
    <w:tmpl w:val="22708E0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nsid w:val="7C9E7A83"/>
    <w:multiLevelType w:val="hybridMultilevel"/>
    <w:tmpl w:val="6B541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
  </w:num>
  <w:num w:numId="3">
    <w:abstractNumId w:val="11"/>
  </w:num>
  <w:num w:numId="4">
    <w:abstractNumId w:val="16"/>
  </w:num>
  <w:num w:numId="5">
    <w:abstractNumId w:val="10"/>
  </w:num>
  <w:num w:numId="6">
    <w:abstractNumId w:val="15"/>
  </w:num>
  <w:num w:numId="7">
    <w:abstractNumId w:val="14"/>
  </w:num>
  <w:num w:numId="8">
    <w:abstractNumId w:val="3"/>
  </w:num>
  <w:num w:numId="9">
    <w:abstractNumId w:val="0"/>
  </w:num>
  <w:num w:numId="10">
    <w:abstractNumId w:val="7"/>
  </w:num>
  <w:num w:numId="11">
    <w:abstractNumId w:val="8"/>
  </w:num>
  <w:num w:numId="12">
    <w:abstractNumId w:val="5"/>
  </w:num>
  <w:num w:numId="13">
    <w:abstractNumId w:val="1"/>
  </w:num>
  <w:num w:numId="14">
    <w:abstractNumId w:val="4"/>
  </w:num>
  <w:num w:numId="15">
    <w:abstractNumId w:val="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02"/>
    <w:rsid w:val="000E70FC"/>
    <w:rsid w:val="000F2397"/>
    <w:rsid w:val="001404D9"/>
    <w:rsid w:val="001716F8"/>
    <w:rsid w:val="001F49E3"/>
    <w:rsid w:val="00205707"/>
    <w:rsid w:val="00262630"/>
    <w:rsid w:val="00294227"/>
    <w:rsid w:val="002D305B"/>
    <w:rsid w:val="002E365F"/>
    <w:rsid w:val="00315D52"/>
    <w:rsid w:val="00342BEB"/>
    <w:rsid w:val="00377C8A"/>
    <w:rsid w:val="003976FC"/>
    <w:rsid w:val="003A3868"/>
    <w:rsid w:val="003C3358"/>
    <w:rsid w:val="003E0661"/>
    <w:rsid w:val="003E51DC"/>
    <w:rsid w:val="00435119"/>
    <w:rsid w:val="004517FD"/>
    <w:rsid w:val="004971CA"/>
    <w:rsid w:val="004F60D7"/>
    <w:rsid w:val="005315FD"/>
    <w:rsid w:val="005479F9"/>
    <w:rsid w:val="00551D26"/>
    <w:rsid w:val="00553F6E"/>
    <w:rsid w:val="0056304A"/>
    <w:rsid w:val="0059085F"/>
    <w:rsid w:val="005A616E"/>
    <w:rsid w:val="00602549"/>
    <w:rsid w:val="0063469F"/>
    <w:rsid w:val="006574BE"/>
    <w:rsid w:val="00680DCB"/>
    <w:rsid w:val="00681B06"/>
    <w:rsid w:val="006D5B5A"/>
    <w:rsid w:val="007130AA"/>
    <w:rsid w:val="00730F29"/>
    <w:rsid w:val="00741EB2"/>
    <w:rsid w:val="00772481"/>
    <w:rsid w:val="00784397"/>
    <w:rsid w:val="007A4107"/>
    <w:rsid w:val="007A4B39"/>
    <w:rsid w:val="007E7B7E"/>
    <w:rsid w:val="007F0C08"/>
    <w:rsid w:val="008131E2"/>
    <w:rsid w:val="00874D14"/>
    <w:rsid w:val="00875091"/>
    <w:rsid w:val="008F631B"/>
    <w:rsid w:val="009F47A6"/>
    <w:rsid w:val="00A74E05"/>
    <w:rsid w:val="00A85384"/>
    <w:rsid w:val="00A918E4"/>
    <w:rsid w:val="00AC318E"/>
    <w:rsid w:val="00AD3662"/>
    <w:rsid w:val="00B12C88"/>
    <w:rsid w:val="00B219C1"/>
    <w:rsid w:val="00B62815"/>
    <w:rsid w:val="00BC68FE"/>
    <w:rsid w:val="00BD1EA8"/>
    <w:rsid w:val="00BE55B7"/>
    <w:rsid w:val="00C31138"/>
    <w:rsid w:val="00C84B26"/>
    <w:rsid w:val="00C87B8D"/>
    <w:rsid w:val="00C87BC9"/>
    <w:rsid w:val="00CD5F73"/>
    <w:rsid w:val="00D158BC"/>
    <w:rsid w:val="00D676BD"/>
    <w:rsid w:val="00D77B02"/>
    <w:rsid w:val="00DB0794"/>
    <w:rsid w:val="00DE1E4E"/>
    <w:rsid w:val="00E2315F"/>
    <w:rsid w:val="00E54263"/>
    <w:rsid w:val="00E80538"/>
    <w:rsid w:val="00EC1618"/>
    <w:rsid w:val="00EE0A66"/>
    <w:rsid w:val="00F01071"/>
    <w:rsid w:val="00FA4869"/>
    <w:rsid w:val="00FB2F6F"/>
    <w:rsid w:val="00FE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68A1B8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91"/>
    <w:pPr>
      <w:ind w:left="720"/>
      <w:contextualSpacing/>
    </w:pPr>
  </w:style>
  <w:style w:type="paragraph" w:styleId="Header">
    <w:name w:val="header"/>
    <w:basedOn w:val="Normal"/>
    <w:link w:val="HeaderChar"/>
    <w:uiPriority w:val="99"/>
    <w:unhideWhenUsed/>
    <w:rsid w:val="00FB2F6F"/>
    <w:pPr>
      <w:tabs>
        <w:tab w:val="center" w:pos="4320"/>
        <w:tab w:val="right" w:pos="8640"/>
      </w:tabs>
    </w:pPr>
  </w:style>
  <w:style w:type="character" w:customStyle="1" w:styleId="HeaderChar">
    <w:name w:val="Header Char"/>
    <w:basedOn w:val="DefaultParagraphFont"/>
    <w:link w:val="Header"/>
    <w:uiPriority w:val="99"/>
    <w:rsid w:val="00FB2F6F"/>
    <w:rPr>
      <w:sz w:val="24"/>
      <w:szCs w:val="24"/>
      <w:lang w:eastAsia="en-US"/>
    </w:rPr>
  </w:style>
  <w:style w:type="paragraph" w:styleId="Footer">
    <w:name w:val="footer"/>
    <w:basedOn w:val="Normal"/>
    <w:link w:val="FooterChar"/>
    <w:uiPriority w:val="99"/>
    <w:unhideWhenUsed/>
    <w:rsid w:val="00FB2F6F"/>
    <w:pPr>
      <w:tabs>
        <w:tab w:val="center" w:pos="4320"/>
        <w:tab w:val="right" w:pos="8640"/>
      </w:tabs>
    </w:pPr>
  </w:style>
  <w:style w:type="character" w:customStyle="1" w:styleId="FooterChar">
    <w:name w:val="Footer Char"/>
    <w:basedOn w:val="DefaultParagraphFont"/>
    <w:link w:val="Footer"/>
    <w:uiPriority w:val="99"/>
    <w:rsid w:val="00FB2F6F"/>
    <w:rPr>
      <w:sz w:val="24"/>
      <w:szCs w:val="24"/>
      <w:lang w:eastAsia="en-US"/>
    </w:rPr>
  </w:style>
  <w:style w:type="paragraph" w:styleId="Title">
    <w:name w:val="Title"/>
    <w:basedOn w:val="Normal"/>
    <w:next w:val="Normal"/>
    <w:link w:val="TitleChar"/>
    <w:uiPriority w:val="10"/>
    <w:qFormat/>
    <w:rsid w:val="00C311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138"/>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uiPriority w:val="59"/>
    <w:rsid w:val="006D5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41EB2"/>
    <w:rPr>
      <w:rFonts w:eastAsia="Times New Roman"/>
      <w:sz w:val="28"/>
    </w:rPr>
  </w:style>
  <w:style w:type="character" w:customStyle="1" w:styleId="BodyTextChar">
    <w:name w:val="Body Text Char"/>
    <w:basedOn w:val="DefaultParagraphFont"/>
    <w:link w:val="BodyText"/>
    <w:rsid w:val="00741EB2"/>
    <w:rPr>
      <w:rFonts w:eastAsia="Times New Roman"/>
      <w:sz w:val="28"/>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91"/>
    <w:pPr>
      <w:ind w:left="720"/>
      <w:contextualSpacing/>
    </w:pPr>
  </w:style>
  <w:style w:type="paragraph" w:styleId="Header">
    <w:name w:val="header"/>
    <w:basedOn w:val="Normal"/>
    <w:link w:val="HeaderChar"/>
    <w:uiPriority w:val="99"/>
    <w:unhideWhenUsed/>
    <w:rsid w:val="00FB2F6F"/>
    <w:pPr>
      <w:tabs>
        <w:tab w:val="center" w:pos="4320"/>
        <w:tab w:val="right" w:pos="8640"/>
      </w:tabs>
    </w:pPr>
  </w:style>
  <w:style w:type="character" w:customStyle="1" w:styleId="HeaderChar">
    <w:name w:val="Header Char"/>
    <w:basedOn w:val="DefaultParagraphFont"/>
    <w:link w:val="Header"/>
    <w:uiPriority w:val="99"/>
    <w:rsid w:val="00FB2F6F"/>
    <w:rPr>
      <w:sz w:val="24"/>
      <w:szCs w:val="24"/>
      <w:lang w:eastAsia="en-US"/>
    </w:rPr>
  </w:style>
  <w:style w:type="paragraph" w:styleId="Footer">
    <w:name w:val="footer"/>
    <w:basedOn w:val="Normal"/>
    <w:link w:val="FooterChar"/>
    <w:uiPriority w:val="99"/>
    <w:unhideWhenUsed/>
    <w:rsid w:val="00FB2F6F"/>
    <w:pPr>
      <w:tabs>
        <w:tab w:val="center" w:pos="4320"/>
        <w:tab w:val="right" w:pos="8640"/>
      </w:tabs>
    </w:pPr>
  </w:style>
  <w:style w:type="character" w:customStyle="1" w:styleId="FooterChar">
    <w:name w:val="Footer Char"/>
    <w:basedOn w:val="DefaultParagraphFont"/>
    <w:link w:val="Footer"/>
    <w:uiPriority w:val="99"/>
    <w:rsid w:val="00FB2F6F"/>
    <w:rPr>
      <w:sz w:val="24"/>
      <w:szCs w:val="24"/>
      <w:lang w:eastAsia="en-US"/>
    </w:rPr>
  </w:style>
  <w:style w:type="paragraph" w:styleId="Title">
    <w:name w:val="Title"/>
    <w:basedOn w:val="Normal"/>
    <w:next w:val="Normal"/>
    <w:link w:val="TitleChar"/>
    <w:uiPriority w:val="10"/>
    <w:qFormat/>
    <w:rsid w:val="00C311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138"/>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uiPriority w:val="59"/>
    <w:rsid w:val="006D5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41EB2"/>
    <w:rPr>
      <w:rFonts w:eastAsia="Times New Roman"/>
      <w:sz w:val="28"/>
    </w:rPr>
  </w:style>
  <w:style w:type="character" w:customStyle="1" w:styleId="BodyTextChar">
    <w:name w:val="Body Text Char"/>
    <w:basedOn w:val="DefaultParagraphFont"/>
    <w:link w:val="BodyText"/>
    <w:rsid w:val="00741EB2"/>
    <w:rPr>
      <w:rFonts w:eastAsia="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57523">
      <w:bodyDiv w:val="1"/>
      <w:marLeft w:val="0"/>
      <w:marRight w:val="0"/>
      <w:marTop w:val="0"/>
      <w:marBottom w:val="0"/>
      <w:divBdr>
        <w:top w:val="none" w:sz="0" w:space="0" w:color="auto"/>
        <w:left w:val="none" w:sz="0" w:space="0" w:color="auto"/>
        <w:bottom w:val="none" w:sz="0" w:space="0" w:color="auto"/>
        <w:right w:val="none" w:sz="0" w:space="0" w:color="auto"/>
      </w:divBdr>
    </w:div>
    <w:div w:id="2021159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814563-e975-4d4d-b30f-af84220da58d">
      <UserInfo>
        <DisplayName>Jordan Hyde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4C0482152ED4D800E5BD11E9137D7" ma:contentTypeVersion="2" ma:contentTypeDescription="Create a new document." ma:contentTypeScope="" ma:versionID="41587c6b39b65146ef917b17ad277fba">
  <xsd:schema xmlns:xsd="http://www.w3.org/2001/XMLSchema" xmlns:xs="http://www.w3.org/2001/XMLSchema" xmlns:p="http://schemas.microsoft.com/office/2006/metadata/properties" xmlns:ns2="03814563-e975-4d4d-b30f-af84220da58d" targetNamespace="http://schemas.microsoft.com/office/2006/metadata/properties" ma:root="true" ma:fieldsID="cd170a279e7d0cf3f5871dfe91fdfb69" ns2:_="">
    <xsd:import namespace="03814563-e975-4d4d-b30f-af84220da58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4563-e975-4d4d-b30f-af84220da5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DCEA-1F84-40DD-B785-3EF030BDCAAE}">
  <ds:schemaRefs>
    <ds:schemaRef ds:uri="http://schemas.microsoft.com/office/2006/metadata/properties"/>
    <ds:schemaRef ds:uri="http://schemas.microsoft.com/office/infopath/2007/PartnerControls"/>
    <ds:schemaRef ds:uri="03814563-e975-4d4d-b30f-af84220da58d"/>
  </ds:schemaRefs>
</ds:datastoreItem>
</file>

<file path=customXml/itemProps2.xml><?xml version="1.0" encoding="utf-8"?>
<ds:datastoreItem xmlns:ds="http://schemas.openxmlformats.org/officeDocument/2006/customXml" ds:itemID="{04BF69D6-1E92-44B4-BDC7-9DE23DCB53BF}">
  <ds:schemaRefs>
    <ds:schemaRef ds:uri="http://schemas.microsoft.com/sharepoint/v3/contenttype/forms"/>
  </ds:schemaRefs>
</ds:datastoreItem>
</file>

<file path=customXml/itemProps3.xml><?xml version="1.0" encoding="utf-8"?>
<ds:datastoreItem xmlns:ds="http://schemas.openxmlformats.org/officeDocument/2006/customXml" ds:itemID="{9B251393-FDED-4EBF-99B0-B40E6CA81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4563-e975-4d4d-b30f-af84220da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67CFC-E835-7E46-9588-5BD6E54B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2</Pages>
  <Words>3327</Words>
  <Characters>18967</Characters>
  <Application>Microsoft Macintosh Word</Application>
  <DocSecurity>0</DocSecurity>
  <Lines>158</Lines>
  <Paragraphs>44</Paragraphs>
  <ScaleCrop>false</ScaleCrop>
  <Company>S6, LLC - Maximize Business Value</Company>
  <LinksUpToDate>false</LinksUpToDate>
  <CharactersWithSpaces>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Stromberg</dc:creator>
  <cp:keywords/>
  <dc:description/>
  <cp:lastModifiedBy>Mark Stromberg</cp:lastModifiedBy>
  <cp:revision>40</cp:revision>
  <dcterms:created xsi:type="dcterms:W3CDTF">2015-10-12T23:51:00Z</dcterms:created>
  <dcterms:modified xsi:type="dcterms:W3CDTF">2015-11-03T22:51:00Z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0x0101000FD4C0482152ED4D800E5BD11E9137D7</vt:lpwstr>
  </property>
</Properties>
</file>